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jc w:val="both"/>
        <w:textAlignment w:val="auto"/>
        <w:rPr>
          <w:rFonts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沈阳市</w:t>
      </w:r>
      <w:r>
        <w:rPr>
          <w:rFonts w:hint="eastAsia" w:ascii="方正小标宋简体" w:hAnsi="方正小标宋简体" w:eastAsia="方正小标宋简体" w:cs="方正小标宋简体"/>
          <w:sz w:val="56"/>
          <w:szCs w:val="56"/>
          <w:lang w:val="en-US" w:eastAsia="zh-CN"/>
        </w:rPr>
        <w:t>2025年（</w:t>
      </w:r>
      <w:r>
        <w:rPr>
          <w:rFonts w:hint="eastAsia" w:ascii="方正小标宋简体" w:hAnsi="方正小标宋简体" w:eastAsia="方正小标宋简体" w:cs="方正小标宋简体"/>
          <w:sz w:val="56"/>
          <w:szCs w:val="56"/>
        </w:rPr>
        <w:t>第</w:t>
      </w:r>
      <w:r>
        <w:rPr>
          <w:rFonts w:hint="eastAsia" w:ascii="方正小标宋简体" w:hAnsi="方正小标宋简体" w:eastAsia="方正小标宋简体" w:cs="方正小标宋简体"/>
          <w:sz w:val="56"/>
          <w:szCs w:val="56"/>
          <w:lang w:val="en-US" w:eastAsia="zh-CN"/>
        </w:rPr>
        <w:t>二</w:t>
      </w:r>
      <w:r>
        <w:rPr>
          <w:rFonts w:hint="eastAsia" w:ascii="方正小标宋简体" w:hAnsi="方正小标宋简体" w:eastAsia="方正小标宋简体" w:cs="方正小标宋简体"/>
          <w:sz w:val="56"/>
          <w:szCs w:val="56"/>
        </w:rPr>
        <w:t>批</w:t>
      </w:r>
      <w:r>
        <w:rPr>
          <w:rFonts w:hint="eastAsia" w:ascii="方正小标宋简体" w:hAnsi="方正小标宋简体" w:eastAsia="方正小标宋简体" w:cs="方正小标宋简体"/>
          <w:sz w:val="56"/>
          <w:szCs w:val="56"/>
          <w:lang w:eastAsia="zh-CN"/>
        </w:rPr>
        <w:t>）</w:t>
      </w:r>
      <w:r>
        <w:rPr>
          <w:rFonts w:hint="eastAsia" w:ascii="方正小标宋简体" w:hAnsi="方正小标宋简体" w:eastAsia="方正小标宋简体" w:cs="方正小标宋简体"/>
          <w:sz w:val="56"/>
          <w:szCs w:val="56"/>
        </w:rPr>
        <w:t>“零碳”工厂建设典型案例</w:t>
      </w: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2025年11月</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s="黑体"/>
          <w:sz w:val="36"/>
          <w:szCs w:val="36"/>
          <w:lang w:val="en-US" w:eastAsia="zh-CN"/>
        </w:rPr>
      </w:pPr>
    </w:p>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sectPr>
          <w:pgSz w:w="11906" w:h="16838"/>
          <w:pgMar w:top="1440" w:right="1800" w:bottom="1440" w:left="1800" w:header="851" w:footer="992" w:gutter="0"/>
          <w:pgNumType w:fmt="upperRoman" w:start="1"/>
          <w:cols w:space="425" w:num="1"/>
          <w:docGrid w:type="lines" w:linePitch="312" w:charSpace="0"/>
        </w:sectPr>
      </w:pPr>
    </w:p>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目</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录</w:t>
      </w:r>
    </w:p>
    <w:p>
      <w:pPr>
        <w:keepNext w:val="0"/>
        <w:keepLines w:val="0"/>
        <w:pageBreakBefore w:val="0"/>
        <w:kinsoku/>
        <w:overflowPunct/>
        <w:topLinePunct w:val="0"/>
        <w:autoSpaceDE/>
        <w:autoSpaceDN/>
        <w:bidi w:val="0"/>
        <w:spacing w:line="600" w:lineRule="exact"/>
        <w:jc w:val="center"/>
        <w:textAlignment w:val="auto"/>
        <w:rPr>
          <w:rFonts w:ascii="Times New Roman" w:hAnsi="Times New Roman" w:eastAsia="方正小标宋简体" w:cs="Times New Roman"/>
          <w:sz w:val="44"/>
          <w:szCs w:val="44"/>
        </w:rPr>
      </w:pPr>
    </w:p>
    <w:sdt>
      <w:sdtPr>
        <w:rPr>
          <w:rFonts w:ascii="宋体" w:hAnsi="宋体" w:eastAsia="宋体" w:cstheme="minorBidi"/>
          <w:kern w:val="2"/>
          <w:sz w:val="21"/>
          <w:szCs w:val="22"/>
          <w:lang w:val="en-US" w:eastAsia="zh-CN" w:bidi="ar-SA"/>
          <w14:ligatures w14:val="none"/>
        </w:rPr>
        <w:id w:val="147475457"/>
        <w15:color w:val="DBDBDB"/>
        <w:docPartObj>
          <w:docPartGallery w:val="Table of Contents"/>
          <w:docPartUnique/>
        </w:docPartObj>
      </w:sdtPr>
      <w:sdtEndPr>
        <w:rPr>
          <w:rFonts w:hint="eastAsia" w:ascii="仿宋_GB2312" w:hAnsi="仿宋_GB2312" w:eastAsia="仿宋_GB2312" w:cs="仿宋_GB2312"/>
          <w:kern w:val="2"/>
          <w:sz w:val="21"/>
          <w:szCs w:val="28"/>
          <w:lang w:val="en-US" w:eastAsia="zh-CN" w:bidi="ar-SA"/>
          <w14:ligatures w14:val="none"/>
        </w:rPr>
      </w:sdtEndPr>
      <w:sdtContent>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黑体" w:hAnsi="黑体" w:eastAsia="黑体" w:cs="黑体"/>
              <w:sz w:val="32"/>
              <w:szCs w:val="32"/>
            </w:rPr>
          </w:pPr>
          <w:r>
            <w:rPr>
              <w:rFonts w:hint="eastAsia" w:ascii="仿宋_GB2312" w:hAnsi="仿宋_GB2312" w:eastAsia="仿宋_GB2312" w:cs="仿宋_GB2312"/>
              <w:kern w:val="2"/>
              <w:sz w:val="21"/>
              <w:szCs w:val="28"/>
              <w:lang w:val="en-US" w:eastAsia="zh-CN" w:bidi="ar-SA"/>
              <w14:ligatures w14:val="none"/>
            </w:rPr>
            <w:fldChar w:fldCharType="begin"/>
          </w:r>
          <w:r>
            <w:rPr>
              <w:rFonts w:hint="eastAsia" w:ascii="仿宋_GB2312" w:hAnsi="仿宋_GB2312" w:eastAsia="仿宋_GB2312" w:cs="仿宋_GB2312"/>
              <w:kern w:val="2"/>
              <w:sz w:val="21"/>
              <w:szCs w:val="28"/>
              <w:lang w:val="en-US" w:eastAsia="zh-CN" w:bidi="ar-SA"/>
              <w14:ligatures w14:val="none"/>
            </w:rPr>
            <w:instrText xml:space="preserve">TOC \o "1-1" \h \u </w:instrText>
          </w:r>
          <w:r>
            <w:rPr>
              <w:rFonts w:hint="eastAsia" w:ascii="仿宋_GB2312" w:hAnsi="仿宋_GB2312" w:eastAsia="仿宋_GB2312" w:cs="仿宋_GB2312"/>
              <w:kern w:val="2"/>
              <w:sz w:val="21"/>
              <w:szCs w:val="28"/>
              <w:lang w:val="en-US" w:eastAsia="zh-CN" w:bidi="ar-SA"/>
              <w14:ligatures w14:val="none"/>
            </w:rPr>
            <w:fldChar w:fldCharType="separate"/>
          </w:r>
          <w:r>
            <w:rPr>
              <w:rFonts w:hint="eastAsia" w:ascii="黑体" w:hAnsi="黑体" w:eastAsia="黑体" w:cs="黑体"/>
              <w:kern w:val="2"/>
              <w:sz w:val="32"/>
              <w:szCs w:val="40"/>
              <w:lang w:val="en-US" w:eastAsia="zh-CN" w:bidi="ar-SA"/>
              <w14:ligatures w14:val="none"/>
            </w:rPr>
            <w:t>1.</w:t>
          </w:r>
          <w:r>
            <w:rPr>
              <w:rFonts w:hint="eastAsia" w:ascii="黑体" w:hAnsi="黑体" w:eastAsia="黑体" w:cs="黑体"/>
              <w:kern w:val="2"/>
              <w:sz w:val="32"/>
              <w:szCs w:val="40"/>
              <w:lang w:val="en-US" w:eastAsia="zh-CN" w:bidi="ar-SA"/>
              <w14:ligatures w14:val="none"/>
            </w:rPr>
            <w:fldChar w:fldCharType="begin"/>
          </w:r>
          <w:r>
            <w:rPr>
              <w:rFonts w:hint="eastAsia" w:ascii="黑体" w:hAnsi="黑体" w:eastAsia="黑体" w:cs="黑体"/>
              <w:kern w:val="2"/>
              <w:sz w:val="32"/>
              <w:szCs w:val="40"/>
              <w:lang w:val="en-US" w:eastAsia="zh-CN" w:bidi="ar-SA"/>
              <w14:ligatures w14:val="none"/>
            </w:rPr>
            <w:instrText xml:space="preserve"> HYPERLINK \l _Toc28343 </w:instrText>
          </w:r>
          <w:r>
            <w:rPr>
              <w:rFonts w:hint="eastAsia" w:ascii="黑体" w:hAnsi="黑体" w:eastAsia="黑体" w:cs="黑体"/>
              <w:kern w:val="2"/>
              <w:sz w:val="32"/>
              <w:szCs w:val="40"/>
              <w:lang w:val="en-US" w:eastAsia="zh-CN" w:bidi="ar-SA"/>
              <w14:ligatures w14:val="none"/>
            </w:rPr>
            <w:fldChar w:fldCharType="separate"/>
          </w:r>
          <w:r>
            <w:rPr>
              <w:rFonts w:hint="eastAsia" w:ascii="黑体" w:hAnsi="黑体" w:eastAsia="黑体" w:cs="黑体"/>
              <w:sz w:val="32"/>
              <w:szCs w:val="56"/>
            </w:rPr>
            <w:t>沈阳凌云新兴汽车科技有限公司</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_Toc28343 \h </w:instrText>
          </w:r>
          <w:r>
            <w:rPr>
              <w:rFonts w:hint="eastAsia" w:ascii="黑体" w:hAnsi="黑体" w:eastAsia="黑体" w:cs="黑体"/>
              <w:sz w:val="32"/>
              <w:szCs w:val="32"/>
            </w:rPr>
            <w:fldChar w:fldCharType="separate"/>
          </w:r>
          <w:r>
            <w:rPr>
              <w:rFonts w:hint="eastAsia" w:ascii="黑体" w:hAnsi="黑体" w:eastAsia="黑体" w:cs="黑体"/>
              <w:sz w:val="32"/>
              <w:szCs w:val="32"/>
            </w:rPr>
            <w:t>- 1 -</w:t>
          </w:r>
          <w:r>
            <w:rPr>
              <w:rFonts w:hint="eastAsia" w:ascii="黑体" w:hAnsi="黑体" w:eastAsia="黑体" w:cs="黑体"/>
              <w:sz w:val="32"/>
              <w:szCs w:val="32"/>
            </w:rPr>
            <w:fldChar w:fldCharType="end"/>
          </w:r>
          <w:r>
            <w:rPr>
              <w:rFonts w:hint="eastAsia" w:ascii="黑体" w:hAnsi="黑体" w:eastAsia="黑体" w:cs="黑体"/>
              <w:kern w:val="2"/>
              <w:sz w:val="32"/>
              <w:szCs w:val="40"/>
              <w:lang w:val="en-US" w:eastAsia="zh-CN" w:bidi="ar-SA"/>
              <w14:ligatures w14:val="none"/>
            </w:rPr>
            <w:fldChar w:fldCharType="end"/>
          </w:r>
        </w:p>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黑体" w:hAnsi="黑体" w:eastAsia="黑体" w:cs="黑体"/>
              <w:sz w:val="32"/>
              <w:szCs w:val="32"/>
            </w:rPr>
          </w:pPr>
          <w:r>
            <w:rPr>
              <w:rFonts w:hint="eastAsia" w:ascii="黑体" w:hAnsi="黑体" w:eastAsia="黑体" w:cs="黑体"/>
              <w:kern w:val="2"/>
              <w:sz w:val="32"/>
              <w:szCs w:val="40"/>
              <w:lang w:val="en-US" w:eastAsia="zh-CN" w:bidi="ar-SA"/>
              <w14:ligatures w14:val="none"/>
            </w:rPr>
            <w:t>2.</w:t>
          </w:r>
          <w:r>
            <w:rPr>
              <w:rFonts w:hint="eastAsia" w:ascii="黑体" w:hAnsi="黑体" w:eastAsia="黑体" w:cs="黑体"/>
              <w:kern w:val="2"/>
              <w:sz w:val="32"/>
              <w:szCs w:val="40"/>
              <w:lang w:val="en-US" w:eastAsia="zh-CN" w:bidi="ar-SA"/>
              <w14:ligatures w14:val="none"/>
            </w:rPr>
            <w:fldChar w:fldCharType="begin"/>
          </w:r>
          <w:r>
            <w:rPr>
              <w:rFonts w:hint="eastAsia" w:ascii="黑体" w:hAnsi="黑体" w:eastAsia="黑体" w:cs="黑体"/>
              <w:kern w:val="2"/>
              <w:sz w:val="32"/>
              <w:szCs w:val="40"/>
              <w:lang w:val="en-US" w:eastAsia="zh-CN" w:bidi="ar-SA"/>
              <w14:ligatures w14:val="none"/>
            </w:rPr>
            <w:instrText xml:space="preserve"> HYPERLINK \l _Toc17233 </w:instrText>
          </w:r>
          <w:r>
            <w:rPr>
              <w:rFonts w:hint="eastAsia" w:ascii="黑体" w:hAnsi="黑体" w:eastAsia="黑体" w:cs="黑体"/>
              <w:kern w:val="2"/>
              <w:sz w:val="32"/>
              <w:szCs w:val="40"/>
              <w:lang w:val="en-US" w:eastAsia="zh-CN" w:bidi="ar-SA"/>
              <w14:ligatures w14:val="none"/>
            </w:rPr>
            <w:fldChar w:fldCharType="separate"/>
          </w:r>
          <w:r>
            <w:rPr>
              <w:rFonts w:hint="eastAsia" w:ascii="黑体" w:hAnsi="黑体" w:eastAsia="黑体" w:cs="黑体"/>
              <w:sz w:val="32"/>
              <w:szCs w:val="56"/>
              <w:lang w:val="en-US" w:eastAsia="zh-CN"/>
            </w:rPr>
            <w:t>沈阳机床股份有限公司</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_Toc17233 \h </w:instrText>
          </w:r>
          <w:r>
            <w:rPr>
              <w:rFonts w:hint="eastAsia" w:ascii="黑体" w:hAnsi="黑体" w:eastAsia="黑体" w:cs="黑体"/>
              <w:sz w:val="32"/>
              <w:szCs w:val="32"/>
            </w:rPr>
            <w:fldChar w:fldCharType="separate"/>
          </w:r>
          <w:r>
            <w:rPr>
              <w:rFonts w:hint="eastAsia" w:ascii="黑体" w:hAnsi="黑体" w:eastAsia="黑体" w:cs="黑体"/>
              <w:sz w:val="32"/>
              <w:szCs w:val="32"/>
            </w:rPr>
            <w:t>- 11 -</w:t>
          </w:r>
          <w:r>
            <w:rPr>
              <w:rFonts w:hint="eastAsia" w:ascii="黑体" w:hAnsi="黑体" w:eastAsia="黑体" w:cs="黑体"/>
              <w:sz w:val="32"/>
              <w:szCs w:val="32"/>
            </w:rPr>
            <w:fldChar w:fldCharType="end"/>
          </w:r>
          <w:r>
            <w:rPr>
              <w:rFonts w:hint="eastAsia" w:ascii="黑体" w:hAnsi="黑体" w:eastAsia="黑体" w:cs="黑体"/>
              <w:kern w:val="2"/>
              <w:sz w:val="32"/>
              <w:szCs w:val="40"/>
              <w:lang w:val="en-US" w:eastAsia="zh-CN" w:bidi="ar-SA"/>
              <w14:ligatures w14:val="none"/>
            </w:rPr>
            <w:fldChar w:fldCharType="end"/>
          </w:r>
        </w:p>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黑体" w:hAnsi="黑体" w:eastAsia="黑体" w:cs="黑体"/>
              <w:sz w:val="32"/>
              <w:szCs w:val="32"/>
            </w:rPr>
          </w:pPr>
          <w:r>
            <w:rPr>
              <w:rFonts w:hint="eastAsia" w:ascii="黑体" w:hAnsi="黑体" w:eastAsia="黑体" w:cs="黑体"/>
              <w:kern w:val="2"/>
              <w:sz w:val="32"/>
              <w:szCs w:val="40"/>
              <w:lang w:val="en-US" w:eastAsia="zh-CN" w:bidi="ar-SA"/>
              <w14:ligatures w14:val="none"/>
            </w:rPr>
            <w:t>3.</w:t>
          </w:r>
          <w:r>
            <w:rPr>
              <w:rFonts w:hint="eastAsia" w:ascii="黑体" w:hAnsi="黑体" w:eastAsia="黑体" w:cs="黑体"/>
              <w:kern w:val="2"/>
              <w:sz w:val="32"/>
              <w:szCs w:val="40"/>
              <w:lang w:val="en-US" w:eastAsia="zh-CN" w:bidi="ar-SA"/>
              <w14:ligatures w14:val="none"/>
            </w:rPr>
            <w:fldChar w:fldCharType="begin"/>
          </w:r>
          <w:r>
            <w:rPr>
              <w:rFonts w:hint="eastAsia" w:ascii="黑体" w:hAnsi="黑体" w:eastAsia="黑体" w:cs="黑体"/>
              <w:kern w:val="2"/>
              <w:sz w:val="32"/>
              <w:szCs w:val="40"/>
              <w:lang w:val="en-US" w:eastAsia="zh-CN" w:bidi="ar-SA"/>
              <w14:ligatures w14:val="none"/>
            </w:rPr>
            <w:instrText xml:space="preserve"> HYPERLINK \l _Toc3852 </w:instrText>
          </w:r>
          <w:r>
            <w:rPr>
              <w:rFonts w:hint="eastAsia" w:ascii="黑体" w:hAnsi="黑体" w:eastAsia="黑体" w:cs="黑体"/>
              <w:kern w:val="2"/>
              <w:sz w:val="32"/>
              <w:szCs w:val="40"/>
              <w:lang w:val="en-US" w:eastAsia="zh-CN" w:bidi="ar-SA"/>
              <w14:ligatures w14:val="none"/>
            </w:rPr>
            <w:fldChar w:fldCharType="separate"/>
          </w:r>
          <w:r>
            <w:rPr>
              <w:rFonts w:hint="eastAsia" w:ascii="黑体" w:hAnsi="黑体" w:eastAsia="黑体" w:cs="黑体"/>
              <w:bCs/>
              <w:kern w:val="36"/>
              <w:sz w:val="32"/>
              <w:szCs w:val="56"/>
            </w:rPr>
            <w:t>沈阳法雷奥车灯有限公司</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_Toc3852 \h </w:instrText>
          </w:r>
          <w:r>
            <w:rPr>
              <w:rFonts w:hint="eastAsia" w:ascii="黑体" w:hAnsi="黑体" w:eastAsia="黑体" w:cs="黑体"/>
              <w:sz w:val="32"/>
              <w:szCs w:val="32"/>
            </w:rPr>
            <w:fldChar w:fldCharType="separate"/>
          </w:r>
          <w:r>
            <w:rPr>
              <w:rFonts w:hint="eastAsia" w:ascii="黑体" w:hAnsi="黑体" w:eastAsia="黑体" w:cs="黑体"/>
              <w:sz w:val="32"/>
              <w:szCs w:val="32"/>
            </w:rPr>
            <w:t>- 18 -</w:t>
          </w:r>
          <w:r>
            <w:rPr>
              <w:rFonts w:hint="eastAsia" w:ascii="黑体" w:hAnsi="黑体" w:eastAsia="黑体" w:cs="黑体"/>
              <w:sz w:val="32"/>
              <w:szCs w:val="32"/>
            </w:rPr>
            <w:fldChar w:fldCharType="end"/>
          </w:r>
          <w:r>
            <w:rPr>
              <w:rFonts w:hint="eastAsia" w:ascii="黑体" w:hAnsi="黑体" w:eastAsia="黑体" w:cs="黑体"/>
              <w:kern w:val="2"/>
              <w:sz w:val="32"/>
              <w:szCs w:val="40"/>
              <w:lang w:val="en-US" w:eastAsia="zh-CN" w:bidi="ar-SA"/>
              <w14:ligatures w14:val="none"/>
            </w:rPr>
            <w:fldChar w:fldCharType="end"/>
          </w:r>
        </w:p>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黑体" w:hAnsi="黑体" w:eastAsia="黑体" w:cs="黑体"/>
              <w:sz w:val="32"/>
              <w:szCs w:val="32"/>
            </w:rPr>
          </w:pPr>
          <w:r>
            <w:rPr>
              <w:rFonts w:hint="eastAsia" w:ascii="黑体" w:hAnsi="黑体" w:eastAsia="黑体" w:cs="黑体"/>
              <w:kern w:val="2"/>
              <w:sz w:val="32"/>
              <w:szCs w:val="40"/>
              <w:lang w:val="en-US" w:eastAsia="zh-CN" w:bidi="ar-SA"/>
              <w14:ligatures w14:val="none"/>
            </w:rPr>
            <w:t>4.</w:t>
          </w:r>
          <w:r>
            <w:rPr>
              <w:rFonts w:hint="eastAsia" w:ascii="黑体" w:hAnsi="黑体" w:eastAsia="黑体" w:cs="黑体"/>
              <w:kern w:val="2"/>
              <w:sz w:val="32"/>
              <w:szCs w:val="40"/>
              <w:lang w:val="en-US" w:eastAsia="zh-CN" w:bidi="ar-SA"/>
              <w14:ligatures w14:val="none"/>
            </w:rPr>
            <w:fldChar w:fldCharType="begin"/>
          </w:r>
          <w:r>
            <w:rPr>
              <w:rFonts w:hint="eastAsia" w:ascii="黑体" w:hAnsi="黑体" w:eastAsia="黑体" w:cs="黑体"/>
              <w:kern w:val="2"/>
              <w:sz w:val="32"/>
              <w:szCs w:val="40"/>
              <w:lang w:val="en-US" w:eastAsia="zh-CN" w:bidi="ar-SA"/>
              <w14:ligatures w14:val="none"/>
            </w:rPr>
            <w:instrText xml:space="preserve"> HYPERLINK \l _Toc17353 </w:instrText>
          </w:r>
          <w:r>
            <w:rPr>
              <w:rFonts w:hint="eastAsia" w:ascii="黑体" w:hAnsi="黑体" w:eastAsia="黑体" w:cs="黑体"/>
              <w:kern w:val="2"/>
              <w:sz w:val="32"/>
              <w:szCs w:val="40"/>
              <w:lang w:val="en-US" w:eastAsia="zh-CN" w:bidi="ar-SA"/>
              <w14:ligatures w14:val="none"/>
            </w:rPr>
            <w:fldChar w:fldCharType="separate"/>
          </w:r>
          <w:r>
            <w:rPr>
              <w:rFonts w:hint="eastAsia" w:ascii="黑体" w:hAnsi="黑体" w:eastAsia="黑体" w:cs="黑体"/>
              <w:kern w:val="2"/>
              <w:sz w:val="32"/>
              <w:szCs w:val="56"/>
              <w:lang w:val="en-US" w:eastAsia="zh-CN" w:bidi="ar-SA"/>
              <w14:ligatures w14:val="none"/>
            </w:rPr>
            <w:t>辽宁大窑嘉宾饮品有限公司</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_Toc17353 \h </w:instrText>
          </w:r>
          <w:r>
            <w:rPr>
              <w:rFonts w:hint="eastAsia" w:ascii="黑体" w:hAnsi="黑体" w:eastAsia="黑体" w:cs="黑体"/>
              <w:sz w:val="32"/>
              <w:szCs w:val="32"/>
            </w:rPr>
            <w:fldChar w:fldCharType="separate"/>
          </w:r>
          <w:r>
            <w:rPr>
              <w:rFonts w:hint="eastAsia" w:ascii="黑体" w:hAnsi="黑体" w:eastAsia="黑体" w:cs="黑体"/>
              <w:sz w:val="32"/>
              <w:szCs w:val="32"/>
            </w:rPr>
            <w:t>- 26 -</w:t>
          </w:r>
          <w:r>
            <w:rPr>
              <w:rFonts w:hint="eastAsia" w:ascii="黑体" w:hAnsi="黑体" w:eastAsia="黑体" w:cs="黑体"/>
              <w:sz w:val="32"/>
              <w:szCs w:val="32"/>
            </w:rPr>
            <w:fldChar w:fldCharType="end"/>
          </w:r>
          <w:r>
            <w:rPr>
              <w:rFonts w:hint="eastAsia" w:ascii="黑体" w:hAnsi="黑体" w:eastAsia="黑体" w:cs="黑体"/>
              <w:kern w:val="2"/>
              <w:sz w:val="32"/>
              <w:szCs w:val="40"/>
              <w:lang w:val="en-US" w:eastAsia="zh-CN" w:bidi="ar-SA"/>
              <w14:ligatures w14:val="none"/>
            </w:rPr>
            <w:fldChar w:fldCharType="end"/>
          </w:r>
        </w:p>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黑体" w:hAnsi="黑体" w:eastAsia="黑体" w:cs="黑体"/>
              <w:sz w:val="32"/>
              <w:szCs w:val="32"/>
            </w:rPr>
          </w:pPr>
          <w:r>
            <w:rPr>
              <w:rFonts w:hint="eastAsia" w:ascii="黑体" w:hAnsi="黑体" w:eastAsia="黑体" w:cs="黑体"/>
              <w:kern w:val="2"/>
              <w:sz w:val="32"/>
              <w:szCs w:val="40"/>
              <w:lang w:val="en-US" w:eastAsia="zh-CN" w:bidi="ar-SA"/>
              <w14:ligatures w14:val="none"/>
            </w:rPr>
            <w:t>5.</w:t>
          </w:r>
          <w:r>
            <w:rPr>
              <w:rFonts w:hint="eastAsia" w:ascii="黑体" w:hAnsi="黑体" w:eastAsia="黑体" w:cs="黑体"/>
              <w:kern w:val="2"/>
              <w:sz w:val="32"/>
              <w:szCs w:val="40"/>
              <w:lang w:val="en-US" w:eastAsia="zh-CN" w:bidi="ar-SA"/>
              <w14:ligatures w14:val="none"/>
            </w:rPr>
            <w:fldChar w:fldCharType="begin"/>
          </w:r>
          <w:r>
            <w:rPr>
              <w:rFonts w:hint="eastAsia" w:ascii="黑体" w:hAnsi="黑体" w:eastAsia="黑体" w:cs="黑体"/>
              <w:kern w:val="2"/>
              <w:sz w:val="32"/>
              <w:szCs w:val="40"/>
              <w:lang w:val="en-US" w:eastAsia="zh-CN" w:bidi="ar-SA"/>
              <w14:ligatures w14:val="none"/>
            </w:rPr>
            <w:instrText xml:space="preserve"> HYPERLINK \l _Toc5778 </w:instrText>
          </w:r>
          <w:r>
            <w:rPr>
              <w:rFonts w:hint="eastAsia" w:ascii="黑体" w:hAnsi="黑体" w:eastAsia="黑体" w:cs="黑体"/>
              <w:kern w:val="2"/>
              <w:sz w:val="32"/>
              <w:szCs w:val="40"/>
              <w:lang w:val="en-US" w:eastAsia="zh-CN" w:bidi="ar-SA"/>
              <w14:ligatures w14:val="none"/>
            </w:rPr>
            <w:fldChar w:fldCharType="separate"/>
          </w:r>
          <w:r>
            <w:rPr>
              <w:rFonts w:hint="eastAsia" w:ascii="黑体" w:hAnsi="黑体" w:eastAsia="黑体" w:cs="黑体"/>
              <w:sz w:val="32"/>
              <w:szCs w:val="56"/>
              <w:lang w:val="en-US" w:eastAsia="zh-CN"/>
            </w:rPr>
            <w:t>沈阳泰科流体控制有限</w:t>
          </w:r>
          <w:r>
            <w:rPr>
              <w:rFonts w:hint="eastAsia" w:ascii="黑体" w:hAnsi="黑体" w:eastAsia="黑体" w:cs="黑体"/>
              <w:sz w:val="32"/>
              <w:szCs w:val="56"/>
            </w:rPr>
            <w:t>公司</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_Toc5778 \h </w:instrText>
          </w:r>
          <w:r>
            <w:rPr>
              <w:rFonts w:hint="eastAsia" w:ascii="黑体" w:hAnsi="黑体" w:eastAsia="黑体" w:cs="黑体"/>
              <w:sz w:val="32"/>
              <w:szCs w:val="32"/>
            </w:rPr>
            <w:fldChar w:fldCharType="separate"/>
          </w:r>
          <w:r>
            <w:rPr>
              <w:rFonts w:hint="eastAsia" w:ascii="黑体" w:hAnsi="黑体" w:eastAsia="黑体" w:cs="黑体"/>
              <w:sz w:val="32"/>
              <w:szCs w:val="32"/>
            </w:rPr>
            <w:t>- 33 -</w:t>
          </w:r>
          <w:r>
            <w:rPr>
              <w:rFonts w:hint="eastAsia" w:ascii="黑体" w:hAnsi="黑体" w:eastAsia="黑体" w:cs="黑体"/>
              <w:sz w:val="32"/>
              <w:szCs w:val="32"/>
            </w:rPr>
            <w:fldChar w:fldCharType="end"/>
          </w:r>
          <w:r>
            <w:rPr>
              <w:rFonts w:hint="eastAsia" w:ascii="黑体" w:hAnsi="黑体" w:eastAsia="黑体" w:cs="黑体"/>
              <w:kern w:val="2"/>
              <w:sz w:val="32"/>
              <w:szCs w:val="40"/>
              <w:lang w:val="en-US" w:eastAsia="zh-CN" w:bidi="ar-SA"/>
              <w14:ligatures w14:val="none"/>
            </w:rPr>
            <w:fldChar w:fldCharType="end"/>
          </w:r>
        </w:p>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黑体" w:hAnsi="黑体" w:eastAsia="黑体" w:cs="黑体"/>
              <w:sz w:val="32"/>
              <w:szCs w:val="32"/>
            </w:rPr>
          </w:pPr>
          <w:r>
            <w:rPr>
              <w:rFonts w:hint="eastAsia" w:ascii="黑体" w:hAnsi="黑体" w:eastAsia="黑体" w:cs="黑体"/>
              <w:kern w:val="2"/>
              <w:sz w:val="32"/>
              <w:szCs w:val="40"/>
              <w:lang w:val="en-US" w:eastAsia="zh-CN" w:bidi="ar-SA"/>
              <w14:ligatures w14:val="none"/>
            </w:rPr>
            <w:t>6.</w:t>
          </w:r>
          <w:r>
            <w:rPr>
              <w:rFonts w:hint="eastAsia" w:ascii="黑体" w:hAnsi="黑体" w:eastAsia="黑体" w:cs="黑体"/>
              <w:kern w:val="2"/>
              <w:sz w:val="32"/>
              <w:szCs w:val="40"/>
              <w:lang w:val="en-US" w:eastAsia="zh-CN" w:bidi="ar-SA"/>
              <w14:ligatures w14:val="none"/>
            </w:rPr>
            <w:fldChar w:fldCharType="begin"/>
          </w:r>
          <w:r>
            <w:rPr>
              <w:rFonts w:hint="eastAsia" w:ascii="黑体" w:hAnsi="黑体" w:eastAsia="黑体" w:cs="黑体"/>
              <w:kern w:val="2"/>
              <w:sz w:val="32"/>
              <w:szCs w:val="40"/>
              <w:lang w:val="en-US" w:eastAsia="zh-CN" w:bidi="ar-SA"/>
              <w14:ligatures w14:val="none"/>
            </w:rPr>
            <w:instrText xml:space="preserve"> HYPERLINK \l _Toc5368 </w:instrText>
          </w:r>
          <w:r>
            <w:rPr>
              <w:rFonts w:hint="eastAsia" w:ascii="黑体" w:hAnsi="黑体" w:eastAsia="黑体" w:cs="黑体"/>
              <w:kern w:val="2"/>
              <w:sz w:val="32"/>
              <w:szCs w:val="40"/>
              <w:lang w:val="en-US" w:eastAsia="zh-CN" w:bidi="ar-SA"/>
              <w14:ligatures w14:val="none"/>
            </w:rPr>
            <w:fldChar w:fldCharType="separate"/>
          </w:r>
          <w:r>
            <w:rPr>
              <w:rFonts w:hint="eastAsia" w:ascii="黑体" w:hAnsi="黑体" w:eastAsia="黑体" w:cs="黑体"/>
              <w:sz w:val="32"/>
              <w:szCs w:val="56"/>
              <w:lang w:val="en-US" w:eastAsia="zh-CN"/>
            </w:rPr>
            <w:t>沈阳华铁异型材有限</w:t>
          </w:r>
          <w:r>
            <w:rPr>
              <w:rFonts w:hint="eastAsia" w:ascii="黑体" w:hAnsi="黑体" w:eastAsia="黑体" w:cs="黑体"/>
              <w:sz w:val="32"/>
              <w:szCs w:val="56"/>
            </w:rPr>
            <w:t>公司</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_Toc5368 \h </w:instrText>
          </w:r>
          <w:r>
            <w:rPr>
              <w:rFonts w:hint="eastAsia" w:ascii="黑体" w:hAnsi="黑体" w:eastAsia="黑体" w:cs="黑体"/>
              <w:sz w:val="32"/>
              <w:szCs w:val="32"/>
            </w:rPr>
            <w:fldChar w:fldCharType="separate"/>
          </w:r>
          <w:r>
            <w:rPr>
              <w:rFonts w:hint="eastAsia" w:ascii="黑体" w:hAnsi="黑体" w:eastAsia="黑体" w:cs="黑体"/>
              <w:sz w:val="32"/>
              <w:szCs w:val="32"/>
            </w:rPr>
            <w:t>- 39 -</w:t>
          </w:r>
          <w:r>
            <w:rPr>
              <w:rFonts w:hint="eastAsia" w:ascii="黑体" w:hAnsi="黑体" w:eastAsia="黑体" w:cs="黑体"/>
              <w:sz w:val="32"/>
              <w:szCs w:val="32"/>
            </w:rPr>
            <w:fldChar w:fldCharType="end"/>
          </w:r>
          <w:r>
            <w:rPr>
              <w:rFonts w:hint="eastAsia" w:ascii="黑体" w:hAnsi="黑体" w:eastAsia="黑体" w:cs="黑体"/>
              <w:kern w:val="2"/>
              <w:sz w:val="32"/>
              <w:szCs w:val="40"/>
              <w:lang w:val="en-US" w:eastAsia="zh-CN" w:bidi="ar-SA"/>
              <w14:ligatures w14:val="none"/>
            </w:rPr>
            <w:fldChar w:fldCharType="end"/>
          </w:r>
        </w:p>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黑体" w:hAnsi="黑体" w:eastAsia="黑体" w:cs="黑体"/>
              <w:sz w:val="32"/>
              <w:szCs w:val="32"/>
            </w:rPr>
          </w:pPr>
          <w:r>
            <w:rPr>
              <w:rFonts w:hint="eastAsia" w:ascii="黑体" w:hAnsi="黑体" w:eastAsia="黑体" w:cs="黑体"/>
              <w:kern w:val="2"/>
              <w:sz w:val="32"/>
              <w:szCs w:val="40"/>
              <w:lang w:val="en-US" w:eastAsia="zh-CN" w:bidi="ar-SA"/>
              <w14:ligatures w14:val="none"/>
            </w:rPr>
            <w:t>7.</w:t>
          </w:r>
          <w:r>
            <w:rPr>
              <w:rFonts w:hint="eastAsia" w:ascii="黑体" w:hAnsi="黑体" w:eastAsia="黑体" w:cs="黑体"/>
              <w:kern w:val="2"/>
              <w:sz w:val="32"/>
              <w:szCs w:val="40"/>
              <w:lang w:val="en-US" w:eastAsia="zh-CN" w:bidi="ar-SA"/>
              <w14:ligatures w14:val="none"/>
            </w:rPr>
            <w:fldChar w:fldCharType="begin"/>
          </w:r>
          <w:r>
            <w:rPr>
              <w:rFonts w:hint="eastAsia" w:ascii="黑体" w:hAnsi="黑体" w:eastAsia="黑体" w:cs="黑体"/>
              <w:kern w:val="2"/>
              <w:sz w:val="32"/>
              <w:szCs w:val="40"/>
              <w:lang w:val="en-US" w:eastAsia="zh-CN" w:bidi="ar-SA"/>
              <w14:ligatures w14:val="none"/>
            </w:rPr>
            <w:instrText xml:space="preserve"> HYPERLINK \l _Toc20095 </w:instrText>
          </w:r>
          <w:r>
            <w:rPr>
              <w:rFonts w:hint="eastAsia" w:ascii="黑体" w:hAnsi="黑体" w:eastAsia="黑体" w:cs="黑体"/>
              <w:kern w:val="2"/>
              <w:sz w:val="32"/>
              <w:szCs w:val="40"/>
              <w:lang w:val="en-US" w:eastAsia="zh-CN" w:bidi="ar-SA"/>
              <w14:ligatures w14:val="none"/>
            </w:rPr>
            <w:fldChar w:fldCharType="separate"/>
          </w:r>
          <w:r>
            <w:rPr>
              <w:rFonts w:hint="eastAsia" w:ascii="黑体" w:hAnsi="黑体" w:eastAsia="黑体" w:cs="黑体"/>
              <w:bCs/>
              <w:kern w:val="36"/>
              <w:sz w:val="32"/>
              <w:szCs w:val="52"/>
              <w:lang w:val="en-US" w:eastAsia="zh-CN"/>
            </w:rPr>
            <w:t>辽宁辉山乳业集团（沈阳）有限公司</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_Toc20095 \h </w:instrText>
          </w:r>
          <w:r>
            <w:rPr>
              <w:rFonts w:hint="eastAsia" w:ascii="黑体" w:hAnsi="黑体" w:eastAsia="黑体" w:cs="黑体"/>
              <w:sz w:val="32"/>
              <w:szCs w:val="32"/>
            </w:rPr>
            <w:fldChar w:fldCharType="separate"/>
          </w:r>
          <w:r>
            <w:rPr>
              <w:rFonts w:hint="eastAsia" w:ascii="黑体" w:hAnsi="黑体" w:eastAsia="黑体" w:cs="黑体"/>
              <w:sz w:val="32"/>
              <w:szCs w:val="32"/>
            </w:rPr>
            <w:t>- 46 -</w:t>
          </w:r>
          <w:r>
            <w:rPr>
              <w:rFonts w:hint="eastAsia" w:ascii="黑体" w:hAnsi="黑体" w:eastAsia="黑体" w:cs="黑体"/>
              <w:sz w:val="32"/>
              <w:szCs w:val="32"/>
            </w:rPr>
            <w:fldChar w:fldCharType="end"/>
          </w:r>
          <w:r>
            <w:rPr>
              <w:rFonts w:hint="eastAsia" w:ascii="黑体" w:hAnsi="黑体" w:eastAsia="黑体" w:cs="黑体"/>
              <w:kern w:val="2"/>
              <w:sz w:val="32"/>
              <w:szCs w:val="40"/>
              <w:lang w:val="en-US" w:eastAsia="zh-CN" w:bidi="ar-SA"/>
              <w14:ligatures w14:val="none"/>
            </w:rPr>
            <w:fldChar w:fldCharType="end"/>
          </w:r>
        </w:p>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黑体" w:hAnsi="黑体" w:eastAsia="黑体" w:cs="黑体"/>
              <w:sz w:val="32"/>
              <w:szCs w:val="32"/>
            </w:rPr>
          </w:pPr>
          <w:r>
            <w:rPr>
              <w:rFonts w:hint="eastAsia" w:ascii="黑体" w:hAnsi="黑体" w:eastAsia="黑体" w:cs="黑体"/>
              <w:kern w:val="2"/>
              <w:sz w:val="32"/>
              <w:szCs w:val="40"/>
              <w:lang w:val="en-US" w:eastAsia="zh-CN" w:bidi="ar-SA"/>
              <w14:ligatures w14:val="none"/>
            </w:rPr>
            <w:t>8.</w:t>
          </w:r>
          <w:r>
            <w:rPr>
              <w:rFonts w:hint="eastAsia" w:ascii="黑体" w:hAnsi="黑体" w:eastAsia="黑体" w:cs="黑体"/>
              <w:kern w:val="2"/>
              <w:sz w:val="32"/>
              <w:szCs w:val="40"/>
              <w:lang w:val="en-US" w:eastAsia="zh-CN" w:bidi="ar-SA"/>
              <w14:ligatures w14:val="none"/>
            </w:rPr>
            <w:fldChar w:fldCharType="begin"/>
          </w:r>
          <w:r>
            <w:rPr>
              <w:rFonts w:hint="eastAsia" w:ascii="黑体" w:hAnsi="黑体" w:eastAsia="黑体" w:cs="黑体"/>
              <w:kern w:val="2"/>
              <w:sz w:val="32"/>
              <w:szCs w:val="40"/>
              <w:lang w:val="en-US" w:eastAsia="zh-CN" w:bidi="ar-SA"/>
              <w14:ligatures w14:val="none"/>
            </w:rPr>
            <w:instrText xml:space="preserve"> HYPERLINK \l _Toc29773 </w:instrText>
          </w:r>
          <w:r>
            <w:rPr>
              <w:rFonts w:hint="eastAsia" w:ascii="黑体" w:hAnsi="黑体" w:eastAsia="黑体" w:cs="黑体"/>
              <w:kern w:val="2"/>
              <w:sz w:val="32"/>
              <w:szCs w:val="40"/>
              <w:lang w:val="en-US" w:eastAsia="zh-CN" w:bidi="ar-SA"/>
              <w14:ligatures w14:val="none"/>
            </w:rPr>
            <w:fldChar w:fldCharType="separate"/>
          </w:r>
          <w:r>
            <w:rPr>
              <w:rFonts w:hint="eastAsia" w:ascii="黑体" w:hAnsi="黑体" w:eastAsia="黑体" w:cs="黑体"/>
              <w:sz w:val="32"/>
              <w:szCs w:val="56"/>
              <w:lang w:val="en-US" w:eastAsia="zh-CN"/>
            </w:rPr>
            <w:t>沈阳华兴防爆器材有限</w:t>
          </w:r>
          <w:r>
            <w:rPr>
              <w:rFonts w:hint="eastAsia" w:ascii="黑体" w:hAnsi="黑体" w:eastAsia="黑体" w:cs="黑体"/>
              <w:sz w:val="32"/>
              <w:szCs w:val="56"/>
            </w:rPr>
            <w:t>公司</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_Toc29773 \h </w:instrText>
          </w:r>
          <w:r>
            <w:rPr>
              <w:rFonts w:hint="eastAsia" w:ascii="黑体" w:hAnsi="黑体" w:eastAsia="黑体" w:cs="黑体"/>
              <w:sz w:val="32"/>
              <w:szCs w:val="32"/>
            </w:rPr>
            <w:fldChar w:fldCharType="separate"/>
          </w:r>
          <w:r>
            <w:rPr>
              <w:rFonts w:hint="eastAsia" w:ascii="黑体" w:hAnsi="黑体" w:eastAsia="黑体" w:cs="黑体"/>
              <w:sz w:val="32"/>
              <w:szCs w:val="32"/>
            </w:rPr>
            <w:t>- 55 -</w:t>
          </w:r>
          <w:r>
            <w:rPr>
              <w:rFonts w:hint="eastAsia" w:ascii="黑体" w:hAnsi="黑体" w:eastAsia="黑体" w:cs="黑体"/>
              <w:sz w:val="32"/>
              <w:szCs w:val="32"/>
            </w:rPr>
            <w:fldChar w:fldCharType="end"/>
          </w:r>
          <w:r>
            <w:rPr>
              <w:rFonts w:hint="eastAsia" w:ascii="黑体" w:hAnsi="黑体" w:eastAsia="黑体" w:cs="黑体"/>
              <w:kern w:val="2"/>
              <w:sz w:val="32"/>
              <w:szCs w:val="40"/>
              <w:lang w:val="en-US" w:eastAsia="zh-CN" w:bidi="ar-SA"/>
              <w14:ligatures w14:val="none"/>
            </w:rPr>
            <w:fldChar w:fldCharType="end"/>
          </w:r>
        </w:p>
        <w:p>
          <w:pPr>
            <w:pStyle w:val="17"/>
            <w:keepNext w:val="0"/>
            <w:keepLines w:val="0"/>
            <w:pageBreakBefore w:val="0"/>
            <w:tabs>
              <w:tab w:val="right" w:leader="dot" w:pos="8306"/>
            </w:tabs>
            <w:kinsoku/>
            <w:overflowPunct/>
            <w:topLinePunct w:val="0"/>
            <w:autoSpaceDE/>
            <w:autoSpaceDN/>
            <w:bidi w:val="0"/>
            <w:spacing w:after="0" w:line="480" w:lineRule="auto"/>
            <w:jc w:val="both"/>
            <w:textAlignment w:val="auto"/>
            <w:rPr>
              <w:rFonts w:hint="eastAsia" w:ascii="仿宋_GB2312" w:hAnsi="仿宋_GB2312" w:eastAsia="仿宋_GB2312" w:cs="仿宋_GB2312"/>
              <w:kern w:val="2"/>
              <w:sz w:val="21"/>
              <w:szCs w:val="28"/>
              <w:lang w:val="en-US" w:eastAsia="zh-CN" w:bidi="ar-SA"/>
              <w14:ligatures w14:val="none"/>
            </w:rPr>
          </w:pPr>
          <w:r>
            <w:rPr>
              <w:rFonts w:hint="eastAsia" w:ascii="仿宋_GB2312" w:hAnsi="仿宋_GB2312" w:eastAsia="仿宋_GB2312" w:cs="仿宋_GB2312"/>
              <w:kern w:val="2"/>
              <w:szCs w:val="28"/>
              <w:lang w:val="en-US" w:eastAsia="zh-CN" w:bidi="ar-SA"/>
              <w14:ligatures w14:val="none"/>
            </w:rPr>
            <w:fldChar w:fldCharType="end"/>
          </w:r>
        </w:p>
      </w:sdtContent>
    </w:sdt>
    <w:p>
      <w:pPr>
        <w:keepNext w:val="0"/>
        <w:keepLines w:val="0"/>
        <w:pageBreakBefore w:val="0"/>
        <w:kinsoku/>
        <w:overflowPunct/>
        <w:topLinePunct w:val="0"/>
        <w:autoSpaceDE/>
        <w:autoSpaceDN/>
        <w:bidi w:val="0"/>
        <w:spacing w:line="600" w:lineRule="exact"/>
        <w:jc w:val="both"/>
        <w:textAlignment w:val="auto"/>
        <w:rPr>
          <w:rFonts w:hint="eastAsia"/>
          <w:lang w:val="en-US" w:eastAsia="zh-CN"/>
        </w:rPr>
      </w:pPr>
    </w:p>
    <w:p>
      <w:pPr>
        <w:keepNext w:val="0"/>
        <w:keepLines w:val="0"/>
        <w:pageBreakBefore w:val="0"/>
        <w:kinsoku/>
        <w:overflowPunct/>
        <w:topLinePunct w:val="0"/>
        <w:autoSpaceDE/>
        <w:autoSpaceDN/>
        <w:bidi w:val="0"/>
        <w:spacing w:line="600" w:lineRule="exact"/>
        <w:jc w:val="both"/>
        <w:textAlignment w:val="auto"/>
        <w:rPr>
          <w:rFonts w:hint="eastAsia" w:ascii="仿宋_GB2312" w:hAnsi="仿宋_GB2312" w:eastAsia="仿宋_GB2312" w:cs="仿宋_GB2312"/>
          <w:kern w:val="2"/>
          <w:sz w:val="21"/>
          <w:szCs w:val="28"/>
          <w:lang w:val="en-US" w:eastAsia="zh-CN" w:bidi="ar-SA"/>
          <w14:ligatures w14:val="none"/>
        </w:rPr>
      </w:pPr>
    </w:p>
    <w:p>
      <w:pPr>
        <w:keepNext w:val="0"/>
        <w:keepLines w:val="0"/>
        <w:pageBreakBefore w:val="0"/>
        <w:kinsoku/>
        <w:overflowPunct/>
        <w:topLinePunct w:val="0"/>
        <w:autoSpaceDE/>
        <w:autoSpaceDN/>
        <w:bidi w:val="0"/>
        <w:spacing w:line="600" w:lineRule="exact"/>
        <w:jc w:val="both"/>
        <w:textAlignment w:val="auto"/>
        <w:rPr>
          <w:rFonts w:hint="eastAsia" w:ascii="仿宋_GB2312" w:hAnsi="仿宋_GB2312" w:eastAsia="仿宋_GB2312" w:cs="仿宋_GB2312"/>
          <w:sz w:val="28"/>
          <w:szCs w:val="28"/>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keepNext w:val="0"/>
        <w:keepLines w:val="0"/>
        <w:pageBreakBefore w:val="0"/>
        <w:kinsoku/>
        <w:overflowPunct/>
        <w:topLinePunct w:val="0"/>
        <w:autoSpaceDE/>
        <w:autoSpaceDN/>
        <w:bidi w:val="0"/>
        <w:spacing w:line="600" w:lineRule="exact"/>
        <w:jc w:val="both"/>
        <w:textAlignment w:val="auto"/>
        <w:rPr>
          <w:rFonts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jc w:val="center"/>
        <w:textAlignment w:val="auto"/>
        <w:outlineLvl w:val="0"/>
        <w:rPr>
          <w:rFonts w:hint="eastAsia" w:ascii="Times New Roman" w:hAnsi="Times New Roman" w:eastAsia="方正小标宋简体" w:cs="Times New Roman"/>
          <w:sz w:val="44"/>
          <w:szCs w:val="44"/>
        </w:rPr>
      </w:pPr>
      <w:bookmarkStart w:id="0" w:name="_Toc28343"/>
      <w:bookmarkStart w:id="1" w:name="_Toc19736"/>
      <w:r>
        <w:rPr>
          <w:rFonts w:hint="eastAsia" w:ascii="Times New Roman" w:hAnsi="Times New Roman" w:eastAsia="方正小标宋简体" w:cs="Times New Roman"/>
          <w:sz w:val="44"/>
          <w:szCs w:val="44"/>
        </w:rPr>
        <w:t>沈阳凌云新兴汽车科技有限公司</w:t>
      </w:r>
      <w:bookmarkEnd w:id="0"/>
      <w:bookmarkEnd w:id="1"/>
      <w:bookmarkStart w:id="2" w:name="_Toc9682"/>
      <w:bookmarkStart w:id="3" w:name="_Toc2159"/>
      <w:bookmarkStart w:id="4" w:name="_Toc1270"/>
      <w:bookmarkStart w:id="5" w:name="_Toc14210"/>
      <w:bookmarkStart w:id="6" w:name="_Toc28401"/>
    </w:p>
    <w:p>
      <w:pPr>
        <w:keepNext w:val="0"/>
        <w:keepLines w:val="0"/>
        <w:pageBreakBefore w:val="0"/>
        <w:kinsoku/>
        <w:overflowPunct/>
        <w:topLinePunct w:val="0"/>
        <w:autoSpaceDE/>
        <w:autoSpaceDN/>
        <w:bidi w:val="0"/>
        <w:spacing w:line="600" w:lineRule="exact"/>
        <w:jc w:val="center"/>
        <w:textAlignment w:val="auto"/>
        <w:outlineLvl w:val="0"/>
        <w:rPr>
          <w:rFonts w:hint="eastAsia" w:ascii="Times New Roman" w:hAnsi="Times New Roman" w:eastAsia="方正小标宋简体" w:cs="Times New Roman"/>
          <w:sz w:val="44"/>
          <w:szCs w:val="44"/>
        </w:rPr>
      </w:pPr>
      <w:bookmarkStart w:id="7" w:name="_Toc5223"/>
      <w:r>
        <w:rPr>
          <w:rFonts w:hint="eastAsia" w:ascii="Times New Roman" w:hAnsi="Times New Roman" w:eastAsia="方正小标宋简体" w:cs="Times New Roman"/>
          <w:sz w:val="44"/>
          <w:szCs w:val="44"/>
        </w:rPr>
        <w:t>“零碳”工厂建设典型案例</w:t>
      </w:r>
      <w:bookmarkEnd w:id="2"/>
      <w:bookmarkEnd w:id="3"/>
      <w:bookmarkEnd w:id="4"/>
      <w:bookmarkEnd w:id="5"/>
      <w:bookmarkEnd w:id="6"/>
      <w:bookmarkEnd w:id="7"/>
    </w:p>
    <w:p>
      <w:pPr>
        <w:keepNext w:val="0"/>
        <w:keepLines w:val="0"/>
        <w:pageBreakBefore w:val="0"/>
        <w:kinsoku/>
        <w:overflowPunct/>
        <w:topLinePunct w:val="0"/>
        <w:autoSpaceDE/>
        <w:autoSpaceDN/>
        <w:bidi w:val="0"/>
        <w:spacing w:line="600" w:lineRule="exact"/>
        <w:jc w:val="both"/>
        <w:textAlignment w:val="auto"/>
        <w:rPr>
          <w:rFonts w:hint="eastAsia"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600" w:lineRule="exact"/>
        <w:ind w:firstLine="640" w:firstLineChars="200"/>
        <w:jc w:val="both"/>
        <w:textAlignment w:val="auto"/>
        <w:outlineLvl w:val="1"/>
        <w:rPr>
          <w:rFonts w:hint="eastAsia" w:ascii="黑体" w:hAnsi="黑体" w:eastAsia="黑体" w:cs="黑体"/>
          <w:sz w:val="32"/>
          <w:szCs w:val="32"/>
          <w:lang w:eastAsia="zh-CN"/>
        </w:rPr>
      </w:pPr>
      <w:bookmarkStart w:id="8" w:name="_Toc14790"/>
      <w:bookmarkStart w:id="9" w:name="_Toc179914052"/>
      <w:r>
        <w:rPr>
          <w:rFonts w:hint="eastAsia" w:ascii="黑体" w:hAnsi="黑体" w:eastAsia="黑体" w:cs="黑体"/>
          <w:sz w:val="32"/>
          <w:szCs w:val="32"/>
        </w:rPr>
        <w:t>一、</w:t>
      </w:r>
      <w:r>
        <w:rPr>
          <w:rFonts w:hint="eastAsia" w:ascii="黑体" w:hAnsi="黑体" w:eastAsia="黑体" w:cs="黑体"/>
          <w:sz w:val="32"/>
          <w:szCs w:val="32"/>
          <w:lang w:val="en-US" w:eastAsia="zh-CN"/>
        </w:rPr>
        <w:t>企业简介</w:t>
      </w:r>
      <w:bookmarkEnd w:id="8"/>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沈阳凌云新兴汽车科技有限公司（以下简称“沈阳凌云”）成立于2010年，位于沈阳市大东区轩顺南路28号，占地面积41315平方米，员工人数320人，注册资本17331.78万元。公司经历</w:t>
      </w:r>
      <w:r>
        <w:rPr>
          <w:rFonts w:hint="eastAsia" w:ascii="Times New Roman" w:hAnsi="Times New Roman" w:eastAsia="仿宋_GB2312" w:cs="Times New Roman"/>
          <w:sz w:val="32"/>
          <w:szCs w:val="32"/>
          <w:lang w:eastAsia="zh-CN"/>
        </w:rPr>
        <w:t>十四年</w:t>
      </w:r>
      <w:r>
        <w:rPr>
          <w:rFonts w:hint="eastAsia" w:ascii="Times New Roman" w:hAnsi="Times New Roman" w:eastAsia="仿宋_GB2312" w:cs="Times New Roman"/>
          <w:sz w:val="32"/>
          <w:szCs w:val="32"/>
        </w:rPr>
        <w:t>的发展</w:t>
      </w:r>
      <w:r>
        <w:rPr>
          <w:rFonts w:hint="eastAsia" w:ascii="Times New Roman" w:hAnsi="Times New Roman" w:eastAsia="仿宋_GB2312" w:cs="Times New Roman"/>
          <w:sz w:val="32"/>
          <w:szCs w:val="32"/>
          <w:lang w:eastAsia="zh-CN"/>
        </w:rPr>
        <w:t>，从</w:t>
      </w:r>
      <w:r>
        <w:rPr>
          <w:rFonts w:hint="eastAsia" w:ascii="Times New Roman" w:hAnsi="Times New Roman" w:eastAsia="仿宋_GB2312" w:cs="Times New Roman"/>
          <w:sz w:val="32"/>
          <w:szCs w:val="32"/>
        </w:rPr>
        <w:t>生产单一辊压阻焊类产品的小型公司，发展成为了年销售收入6亿元的中型汽车零部件生产型企业</w:t>
      </w:r>
      <w:r>
        <w:rPr>
          <w:rFonts w:hint="eastAsia"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rPr>
        <w:t>客户群及产品结构方面也实现了拓展，现有新能源电池托盘类产品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高强钢辊压类产品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大型阻焊类产品等。</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bookmarkStart w:id="10" w:name="_Toc2396"/>
      <w:r>
        <w:rPr>
          <w:rFonts w:ascii="Times New Roman" w:hAnsi="Times New Roman" w:eastAsia="仿宋_GB2312" w:cs="Times New Roman"/>
          <w:kern w:val="2"/>
          <w:sz w:val="32"/>
          <w:szCs w:val="32"/>
          <w:lang w:val="en-US" w:eastAsia="zh-CN" w:bidi="ar-SA"/>
          <w14:ligatures w14:val="none"/>
        </w:rPr>
        <w:t>在构建新发展格局和中国式现代化建设中，</w:t>
      </w:r>
      <w:r>
        <w:rPr>
          <w:rFonts w:hint="eastAsia" w:ascii="Times New Roman" w:hAnsi="Times New Roman" w:eastAsia="仿宋_GB2312" w:cs="Times New Roman"/>
          <w:kern w:val="2"/>
          <w:sz w:val="32"/>
          <w:szCs w:val="32"/>
          <w:lang w:val="en-US" w:eastAsia="zh-CN" w:bidi="ar-SA"/>
          <w14:ligatures w14:val="none"/>
        </w:rPr>
        <w:t>沈阳凌云积极</w:t>
      </w:r>
      <w:r>
        <w:rPr>
          <w:rFonts w:ascii="Times New Roman" w:hAnsi="Times New Roman" w:eastAsia="仿宋_GB2312" w:cs="Times New Roman"/>
          <w:kern w:val="2"/>
          <w:sz w:val="32"/>
          <w:szCs w:val="32"/>
          <w:lang w:val="en-US" w:eastAsia="zh-CN" w:bidi="ar-SA"/>
          <w14:ligatures w14:val="none"/>
        </w:rPr>
        <w:t>推进企业绿色低碳与数字化转型</w:t>
      </w:r>
      <w:r>
        <w:rPr>
          <w:rFonts w:hint="eastAsia" w:ascii="Times New Roman" w:hAnsi="Times New Roman" w:eastAsia="仿宋_GB2312" w:cs="Times New Roman"/>
          <w:kern w:val="2"/>
          <w:sz w:val="32"/>
          <w:szCs w:val="32"/>
          <w:lang w:val="en-US" w:eastAsia="zh-CN" w:bidi="ar-SA"/>
          <w14:ligatures w14:val="none"/>
        </w:rPr>
        <w:t>工作，</w:t>
      </w:r>
      <w:r>
        <w:rPr>
          <w:rFonts w:ascii="Times New Roman" w:hAnsi="Times New Roman" w:eastAsia="仿宋_GB2312" w:cs="Times New Roman"/>
          <w:kern w:val="2"/>
          <w:sz w:val="32"/>
          <w:szCs w:val="32"/>
          <w:lang w:val="en-US" w:eastAsia="zh-CN" w:bidi="ar-SA"/>
          <w14:ligatures w14:val="none"/>
        </w:rPr>
        <w:t>积极推进智能制造、碳达峰、碳中和战略，坚持绿色发展转型，已获国家级“绿色低碳发展优秀案例”“国家级绿色工厂”“辽宁省数字化车间”、高新技术企业、辽宁省专精特新中小企业、辽宁省专精特新产品、“无废工厂”等诸多荣誉。</w:t>
      </w:r>
    </w:p>
    <w:p>
      <w:pPr>
        <w:keepNext w:val="0"/>
        <w:keepLines w:val="0"/>
        <w:pageBreakBefore w:val="0"/>
        <w:kinsoku/>
        <w:overflowPunct/>
        <w:topLinePunct w:val="0"/>
        <w:autoSpaceDE/>
        <w:autoSpaceDN/>
        <w:bidi w:val="0"/>
        <w:spacing w:line="600" w:lineRule="exact"/>
        <w:ind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rPr>
        <w:t>二、“零碳”工厂建设目标</w:t>
      </w:r>
      <w:bookmarkEnd w:id="10"/>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（一）总体目标​</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系统化规划与实施，在未来3年内将工厂打造为行业领先的“零碳”示范标杆，实现工厂运营全生命周期内的温室气体净排放量为零。从能源结构、生产工艺、资源循环利用、碳管理体系等多维度进行深度变革，全面提升工厂的绿色低碳竞争力，推动行业可持续发展，助力国家“双碳”战略目标达成。</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方正楷体_GB2312" w:hAnsi="方正楷体_GB2312" w:eastAsia="方正楷体_GB2312" w:cs="方正楷体_GB2312"/>
          <w:sz w:val="32"/>
          <w:szCs w:val="32"/>
        </w:rPr>
        <w:t>（二）具体目标</w:t>
      </w:r>
      <w:r>
        <w:rPr>
          <w:rFonts w:hint="eastAsia" w:ascii="Times New Roman" w:hAnsi="Times New Roman" w:eastAsia="仿宋_GB2312" w:cs="Times New Roman"/>
          <w:sz w:val="32"/>
          <w:szCs w:val="32"/>
        </w:rPr>
        <w:t>​</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1.能源结构优化</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优先利用厂区资源建设分布式光伏，</w:t>
      </w:r>
      <w:r>
        <w:rPr>
          <w:rFonts w:hint="eastAsia" w:ascii="Times New Roman" w:hAnsi="Times New Roman" w:eastAsia="仿宋_GB2312" w:cs="Times New Roman"/>
          <w:kern w:val="2"/>
          <w:sz w:val="32"/>
          <w:szCs w:val="32"/>
          <w:lang w:val="en-US" w:eastAsia="zh-CN" w:bidi="ar-SA"/>
          <w14:ligatures w14:val="none"/>
        </w:rPr>
        <w:t>与</w:t>
      </w:r>
      <w:r>
        <w:rPr>
          <w:rFonts w:ascii="Times New Roman" w:hAnsi="Times New Roman" w:eastAsia="仿宋_GB2312" w:cs="Times New Roman"/>
          <w:kern w:val="2"/>
          <w:sz w:val="32"/>
          <w:szCs w:val="32"/>
          <w:lang w:val="en-US" w:eastAsia="zh-CN" w:bidi="ar-SA"/>
          <w14:ligatures w14:val="none"/>
        </w:rPr>
        <w:t>风电</w:t>
      </w:r>
      <w:r>
        <w:rPr>
          <w:rFonts w:hint="eastAsia" w:ascii="Times New Roman" w:hAnsi="Times New Roman" w:eastAsia="仿宋_GB2312" w:cs="Times New Roman"/>
          <w:kern w:val="2"/>
          <w:sz w:val="32"/>
          <w:szCs w:val="32"/>
          <w:lang w:val="en-US" w:eastAsia="zh-CN" w:bidi="ar-SA"/>
          <w14:ligatures w14:val="none"/>
        </w:rPr>
        <w:t>、</w:t>
      </w:r>
      <w:r>
        <w:rPr>
          <w:rFonts w:ascii="Times New Roman" w:hAnsi="Times New Roman" w:eastAsia="仿宋_GB2312" w:cs="Times New Roman"/>
          <w:kern w:val="2"/>
          <w:sz w:val="32"/>
          <w:szCs w:val="32"/>
          <w:lang w:val="en-US" w:eastAsia="zh-CN" w:bidi="ar-SA"/>
          <w14:ligatures w14:val="none"/>
        </w:rPr>
        <w:t>水电</w:t>
      </w:r>
      <w:r>
        <w:rPr>
          <w:rFonts w:hint="eastAsia" w:ascii="Times New Roman" w:hAnsi="Times New Roman" w:eastAsia="仿宋_GB2312" w:cs="Times New Roman"/>
          <w:kern w:val="2"/>
          <w:sz w:val="32"/>
          <w:szCs w:val="32"/>
          <w:lang w:val="en-US" w:eastAsia="zh-CN" w:bidi="ar-SA"/>
          <w14:ligatures w14:val="none"/>
        </w:rPr>
        <w:t>合作</w:t>
      </w:r>
      <w:r>
        <w:rPr>
          <w:rFonts w:ascii="Times New Roman" w:hAnsi="Times New Roman" w:eastAsia="仿宋_GB2312" w:cs="Times New Roman"/>
          <w:kern w:val="2"/>
          <w:sz w:val="32"/>
          <w:szCs w:val="32"/>
          <w:lang w:val="en-US" w:eastAsia="zh-CN" w:bidi="ar-SA"/>
          <w14:ligatures w14:val="none"/>
        </w:rPr>
        <w:t>实现可再生能源占总能耗比例达100%</w:t>
      </w:r>
      <w:r>
        <w:rPr>
          <w:rFonts w:hint="eastAsia" w:ascii="Times New Roman" w:hAnsi="Times New Roman" w:eastAsia="仿宋_GB2312" w:cs="Times New Roman"/>
          <w:kern w:val="2"/>
          <w:sz w:val="32"/>
          <w:szCs w:val="32"/>
          <w:lang w:val="en-US" w:eastAsia="zh-CN" w:bidi="ar-SA"/>
          <w14:ligatures w14:val="none"/>
        </w:rPr>
        <w:t>。</w:t>
      </w:r>
      <w:r>
        <w:rPr>
          <w:rFonts w:ascii="Times New Roman" w:hAnsi="Times New Roman" w:eastAsia="仿宋_GB2312" w:cs="Times New Roman"/>
          <w:kern w:val="2"/>
          <w:sz w:val="32"/>
          <w:szCs w:val="32"/>
          <w:lang w:val="en-US" w:eastAsia="zh-CN" w:bidi="ar-SA"/>
          <w14:ligatures w14:val="none"/>
        </w:rPr>
        <w:t>升级设备与能源系统，引入EMS系统，单位产品综合能耗降低10%。</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2.生产工艺低碳化</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加大研发</w:t>
      </w:r>
      <w:r>
        <w:rPr>
          <w:rFonts w:hint="eastAsia" w:ascii="Times New Roman" w:hAnsi="Times New Roman" w:eastAsia="仿宋_GB2312" w:cs="Times New Roman"/>
          <w:sz w:val="32"/>
          <w:szCs w:val="32"/>
          <w:lang w:eastAsia="zh-CN"/>
        </w:rPr>
        <w:t>投入与</w:t>
      </w:r>
      <w:r>
        <w:rPr>
          <w:rFonts w:hint="eastAsia" w:ascii="Times New Roman" w:hAnsi="Times New Roman" w:eastAsia="仿宋_GB2312" w:cs="Times New Roman"/>
          <w:sz w:val="32"/>
          <w:szCs w:val="32"/>
        </w:rPr>
        <w:t>技术引进，完成关键环节清洁工艺改造，以绿色制造技术替代高能耗高污染工艺，优化流程减碳。</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3.资源循环利用</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建立分类处理体系，</w:t>
      </w:r>
      <w:r>
        <w:rPr>
          <w:rFonts w:hint="eastAsia" w:ascii="Times New Roman" w:hAnsi="Times New Roman" w:eastAsia="仿宋_GB2312" w:cs="Times New Roman"/>
          <w:kern w:val="2"/>
          <w:sz w:val="32"/>
          <w:szCs w:val="32"/>
          <w:lang w:val="en-US" w:eastAsia="zh-CN" w:bidi="ar-SA"/>
          <w14:ligatures w14:val="none"/>
        </w:rPr>
        <w:t>使资源化</w:t>
      </w:r>
      <w:r>
        <w:rPr>
          <w:rFonts w:ascii="Times New Roman" w:hAnsi="Times New Roman" w:eastAsia="仿宋_GB2312" w:cs="Times New Roman"/>
          <w:kern w:val="2"/>
          <w:sz w:val="32"/>
          <w:szCs w:val="32"/>
          <w:lang w:val="en-US" w:eastAsia="zh-CN" w:bidi="ar-SA"/>
          <w14:ligatures w14:val="none"/>
        </w:rPr>
        <w:t>利用率提至10%以上，将废弃物转化为原料或能源。建设内部水循环系统，工业用水重复利用率达30%以上，减少新鲜水依赖与废水排放。</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4.碳管理体系建设</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了解</w:t>
      </w:r>
      <w:r>
        <w:rPr>
          <w:rFonts w:hint="eastAsia" w:ascii="Times New Roman" w:hAnsi="Times New Roman" w:eastAsia="仿宋_GB2312" w:cs="Times New Roman"/>
          <w:sz w:val="32"/>
          <w:szCs w:val="32"/>
          <w:lang w:eastAsia="zh-CN"/>
        </w:rPr>
        <w:t>并运用碳</w:t>
      </w:r>
      <w:r>
        <w:rPr>
          <w:rFonts w:hint="eastAsia" w:ascii="Times New Roman" w:hAnsi="Times New Roman" w:eastAsia="仿宋_GB2312" w:cs="Times New Roman"/>
          <w:sz w:val="32"/>
          <w:szCs w:val="32"/>
        </w:rPr>
        <w:t>核算平台，根据规划适时实现碳排放实时采集、分析与报告，参与碳市场，制定策略，通过</w:t>
      </w:r>
      <w:r>
        <w:rPr>
          <w:rFonts w:hint="eastAsia" w:ascii="Times New Roman" w:hAnsi="Times New Roman" w:eastAsia="仿宋_GB2312" w:cs="Times New Roman"/>
          <w:sz w:val="32"/>
          <w:szCs w:val="32"/>
          <w:lang w:eastAsia="zh-CN"/>
        </w:rPr>
        <w:t>购买</w:t>
      </w:r>
      <w:r>
        <w:rPr>
          <w:rFonts w:hint="eastAsia" w:ascii="Times New Roman" w:hAnsi="Times New Roman" w:eastAsia="仿宋_GB2312" w:cs="Times New Roman"/>
          <w:sz w:val="32"/>
          <w:szCs w:val="32"/>
        </w:rPr>
        <w:t>碳信用、开发减排项目实现碳中和。</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5.绿色文化与能力建设</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bookmarkStart w:id="11" w:name="_Toc1741"/>
      <w:r>
        <w:rPr>
          <w:rFonts w:ascii="Times New Roman" w:hAnsi="Times New Roman" w:eastAsia="仿宋_GB2312" w:cs="Times New Roman"/>
          <w:kern w:val="2"/>
          <w:sz w:val="32"/>
          <w:szCs w:val="32"/>
          <w:lang w:val="en-US" w:eastAsia="zh-CN" w:bidi="ar-SA"/>
          <w14:ligatures w14:val="none"/>
        </w:rPr>
        <w:t>通过</w:t>
      </w:r>
      <w:r>
        <w:rPr>
          <w:rFonts w:hint="eastAsia" w:ascii="Times New Roman" w:hAnsi="Times New Roman" w:eastAsia="仿宋_GB2312" w:cs="Times New Roman"/>
          <w:kern w:val="2"/>
          <w:sz w:val="32"/>
          <w:szCs w:val="32"/>
          <w:lang w:val="en-US" w:eastAsia="zh-CN" w:bidi="ar-SA"/>
          <w14:ligatures w14:val="none"/>
        </w:rPr>
        <w:t>宣传教育</w:t>
      </w:r>
      <w:r>
        <w:rPr>
          <w:rFonts w:ascii="Times New Roman" w:hAnsi="Times New Roman" w:eastAsia="仿宋_GB2312" w:cs="Times New Roman"/>
          <w:kern w:val="2"/>
          <w:sz w:val="32"/>
          <w:szCs w:val="32"/>
          <w:lang w:val="en-US" w:eastAsia="zh-CN" w:bidi="ar-SA"/>
          <w14:ligatures w14:val="none"/>
        </w:rPr>
        <w:t>培训，提升员工“零碳”认知与参与度</w:t>
      </w:r>
      <w:r>
        <w:rPr>
          <w:rFonts w:hint="eastAsia" w:ascii="Times New Roman" w:hAnsi="Times New Roman" w:eastAsia="仿宋_GB2312" w:cs="Times New Roman"/>
          <w:kern w:val="2"/>
          <w:sz w:val="32"/>
          <w:szCs w:val="32"/>
          <w:lang w:val="en-US" w:eastAsia="zh-CN" w:bidi="ar-SA"/>
          <w14:ligatures w14:val="none"/>
        </w:rPr>
        <w:t>；</w:t>
      </w:r>
      <w:r>
        <w:rPr>
          <w:rFonts w:ascii="Times New Roman" w:hAnsi="Times New Roman" w:eastAsia="仿宋_GB2312" w:cs="Times New Roman"/>
          <w:kern w:val="2"/>
          <w:sz w:val="32"/>
          <w:szCs w:val="32"/>
          <w:lang w:val="en-US" w:eastAsia="zh-CN" w:bidi="ar-SA"/>
          <w14:ligatures w14:val="none"/>
        </w:rPr>
        <w:t>组织专业培训，培养低碳管理与技术创新人才。</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p>
    <w:p>
      <w:pPr>
        <w:keepNext w:val="0"/>
        <w:keepLines w:val="0"/>
        <w:pageBreakBefore w:val="0"/>
        <w:kinsoku/>
        <w:overflowPunct/>
        <w:topLinePunct w:val="0"/>
        <w:autoSpaceDE/>
        <w:autoSpaceDN/>
        <w:bidi w:val="0"/>
        <w:spacing w:line="600" w:lineRule="exact"/>
        <w:ind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、已取得的成效</w:t>
      </w:r>
      <w:bookmarkEnd w:id="11"/>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（一）“零碳”工厂管理团队组织架构</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公司能源管理体系主责部门为运营管理部，主管</w:t>
      </w:r>
      <w:r>
        <w:rPr>
          <w:rFonts w:hint="eastAsia" w:ascii="Times New Roman" w:hAnsi="Times New Roman" w:eastAsia="仿宋_GB2312" w:cs="Times New Roman"/>
          <w:sz w:val="32"/>
          <w:szCs w:val="32"/>
          <w:lang w:eastAsia="zh-CN"/>
        </w:rPr>
        <w:t>公司</w:t>
      </w:r>
      <w:r>
        <w:rPr>
          <w:rFonts w:hint="eastAsia" w:ascii="Times New Roman" w:hAnsi="Times New Roman" w:eastAsia="仿宋_GB2312" w:cs="Times New Roman"/>
          <w:sz w:val="32"/>
          <w:szCs w:val="32"/>
        </w:rPr>
        <w:t>生产和经营管理过程</w:t>
      </w:r>
      <w:r>
        <w:rPr>
          <w:rFonts w:hint="eastAsia" w:ascii="Times New Roman" w:hAnsi="Times New Roman" w:eastAsia="仿宋_GB2312" w:cs="Times New Roman"/>
          <w:sz w:val="32"/>
          <w:szCs w:val="32"/>
          <w:lang w:eastAsia="zh-CN"/>
        </w:rPr>
        <w:t>中的</w:t>
      </w:r>
      <w:r>
        <w:rPr>
          <w:rFonts w:hint="eastAsia" w:ascii="Times New Roman" w:hAnsi="Times New Roman" w:eastAsia="仿宋_GB2312" w:cs="Times New Roman"/>
          <w:sz w:val="32"/>
          <w:szCs w:val="32"/>
        </w:rPr>
        <w:t>能源管理工作。</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公司能源管理体系覆盖范围包括综合管理部、财务部、技术部、运营管理部、市场部，以及运营管理部下辖的一车间、二车间、技术科、物流科等</w:t>
      </w:r>
      <w:r>
        <w:rPr>
          <w:rFonts w:hint="eastAsia" w:ascii="Times New Roman" w:hAnsi="Times New Roman" w:eastAsia="仿宋_GB2312" w:cs="Times New Roman"/>
          <w:sz w:val="32"/>
          <w:szCs w:val="32"/>
          <w:lang w:eastAsia="zh-CN"/>
        </w:rPr>
        <w:t>部门。</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方正楷体_GB2312" w:hAnsi="方正楷体_GB2312" w:eastAsia="方正楷体_GB2312" w:cs="方正楷体_GB2312"/>
          <w:sz w:val="32"/>
          <w:szCs w:val="32"/>
        </w:rPr>
        <w:t>（二）工厂基础设施建设</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1.建筑设施</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工厂建筑采用高效保温墙体材料和Low-E玻璃，使建筑围护结构传热系数降低30%，减少冬季供暖和夏季制冷的能源消耗。屋顶安装分布式光伏发电系统，装机容量达2.13kW，年发电量约46万kWh，</w:t>
      </w:r>
      <w:r>
        <w:rPr>
          <w:rFonts w:hint="eastAsia" w:ascii="Times New Roman" w:hAnsi="Times New Roman" w:eastAsia="仿宋_GB2312" w:cs="Times New Roman"/>
          <w:sz w:val="32"/>
          <w:szCs w:val="32"/>
          <w:lang w:eastAsia="zh-CN"/>
        </w:rPr>
        <w:t>可满足</w:t>
      </w:r>
      <w:r>
        <w:rPr>
          <w:rFonts w:hint="eastAsia" w:ascii="Times New Roman" w:hAnsi="Times New Roman" w:eastAsia="仿宋_GB2312" w:cs="Times New Roman"/>
          <w:sz w:val="32"/>
          <w:szCs w:val="32"/>
        </w:rPr>
        <w:t>工厂30%的办公及辅助生产用电需求。同时，建筑内部采用自然通风与采光设计，结合智能照明控制系统，降低照明能耗50%。​</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2.设备设施</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全面淘汰高耗能、高排放设备，所有生产设备均符合国家能耗、排放、安全等强制性标准。例如，采用先进的变频调速技术对压机、水泵等设备进行改造，使设备运行效率提高25%，年节约电量15万kWh。</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方正楷体_GB2312" w:hAnsi="方正楷体_GB2312" w:eastAsia="方正楷体_GB2312" w:cs="方正楷体_GB2312"/>
          <w:sz w:val="32"/>
          <w:szCs w:val="32"/>
        </w:rPr>
        <w:t>（三）降碳举措实施情况</w:t>
      </w:r>
      <w:r>
        <w:rPr>
          <w:rFonts w:hint="eastAsia" w:ascii="Times New Roman" w:hAnsi="Times New Roman" w:eastAsia="仿宋_GB2312" w:cs="Times New Roman"/>
          <w:sz w:val="32"/>
          <w:szCs w:val="32"/>
        </w:rPr>
        <w:t>​</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1.减碳技术及措施​</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hint="eastAsia" w:ascii="Times New Roman" w:hAnsi="Times New Roman" w:eastAsia="仿宋_GB2312" w:cs="Times New Roman"/>
          <w:kern w:val="2"/>
          <w:sz w:val="32"/>
          <w:szCs w:val="32"/>
          <w:lang w:val="en-US" w:eastAsia="zh-CN" w:bidi="ar-SA"/>
          <w14:ligatures w14:val="none"/>
        </w:rPr>
        <w:t>（1）</w:t>
      </w:r>
      <w:r>
        <w:rPr>
          <w:rFonts w:ascii="Times New Roman" w:hAnsi="Times New Roman" w:eastAsia="仿宋_GB2312" w:cs="Times New Roman"/>
          <w:kern w:val="2"/>
          <w:sz w:val="32"/>
          <w:szCs w:val="32"/>
          <w:lang w:val="en-US" w:eastAsia="zh-CN" w:bidi="ar-SA"/>
          <w14:ligatures w14:val="none"/>
        </w:rPr>
        <w:t>资源回收及循环化利用：建立完善的废弃物回收体系，将生产过程中产生的边角料、废渣等进行分类处理。其中，金属边角料筛选后重新用于生产，回收率达1.1%。​</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清洁化改造：将燃油运输车辆替换为电动车辆，年减少柴油消耗8.81吨，降低二氧化碳排放12.84吨。</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G78电池壳智能制造项目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产线配置能效监测系统，项目所采用的伺服电机、传动电机等各类动力部件，其综合能耗等级全面达到或优于国家标准二级能效指标。这一举措不仅确保生产环节的低碳化运行，同时也为项目实现绿色制造目标奠定坚实基础。​</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余热回收与温度调控</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：针对现有4台螺杆空压机系统，工厂规划实施智能化节能改造工程</w:t>
      </w:r>
      <w:r>
        <w:rPr>
          <w:rFonts w:hint="eastAsia" w:ascii="Times New Roman" w:hAnsi="Times New Roman" w:eastAsia="仿宋_GB2312" w:cs="Times New Roman"/>
          <w:sz w:val="32"/>
          <w:szCs w:val="32"/>
          <w:lang w:eastAsia="zh-CN"/>
        </w:rPr>
        <w:t>，同时</w:t>
      </w:r>
      <w:r>
        <w:rPr>
          <w:rFonts w:hint="eastAsia" w:ascii="Times New Roman" w:hAnsi="Times New Roman" w:eastAsia="仿宋_GB2312" w:cs="Times New Roman"/>
          <w:sz w:val="32"/>
          <w:szCs w:val="32"/>
        </w:rPr>
        <w:t>通过加装高效热交换装置，将空压机运行过程中产生的高温排气热能进行循环利用，构建车间智能供暖系统，预计每年可减少部分供暖</w:t>
      </w:r>
      <w:r>
        <w:rPr>
          <w:rFonts w:hint="eastAsia" w:ascii="Times New Roman" w:hAnsi="Times New Roman" w:eastAsia="仿宋_GB2312" w:cs="Times New Roman"/>
          <w:sz w:val="32"/>
          <w:szCs w:val="32"/>
          <w:lang w:eastAsia="zh-CN"/>
        </w:rPr>
        <w:t>能耗。</w:t>
      </w:r>
      <w:r>
        <w:rPr>
          <w:rFonts w:hint="eastAsia" w:ascii="Times New Roman" w:hAnsi="Times New Roman" w:eastAsia="仿宋_GB2312" w:cs="Times New Roman"/>
          <w:sz w:val="32"/>
          <w:szCs w:val="32"/>
        </w:rPr>
        <w:t>系统通过精准控制排气温度，将其稳定维持在最佳工作区间，显著降低润滑油气化比例，减少油气分离环节的能耗损失。此外，润滑油因工作温度降低而减缓氧化变质速度，配合优化后的油路循环系统，可有效延长设备关键部件使用寿命，预计润滑油更换周期延长30%，空压机核心组件维护周期提升30%，实现能源节约与设备运维成本双效优化。</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2.零碳技术及措施</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hint="eastAsia" w:ascii="Times New Roman" w:hAnsi="Times New Roman" w:eastAsia="仿宋_GB2312" w:cs="Times New Roman"/>
          <w:kern w:val="2"/>
          <w:sz w:val="32"/>
          <w:szCs w:val="32"/>
          <w:lang w:val="en-US" w:eastAsia="zh-CN" w:bidi="ar-SA"/>
          <w14:ligatures w14:val="none"/>
        </w:rPr>
        <w:t>（1）</w:t>
      </w:r>
      <w:r>
        <w:rPr>
          <w:rFonts w:ascii="Times New Roman" w:hAnsi="Times New Roman" w:eastAsia="仿宋_GB2312" w:cs="Times New Roman"/>
          <w:kern w:val="2"/>
          <w:sz w:val="32"/>
          <w:szCs w:val="32"/>
          <w:lang w:val="en-US" w:eastAsia="zh-CN" w:bidi="ar-SA"/>
          <w14:ligatures w14:val="none"/>
        </w:rPr>
        <w:t>可再生能源利用：除屋顶光伏外，与周边电力企业签订长期购电协议，每年采购绿证570万kWh，占工厂总用电量的87.83%。同时，建设分布式光伏系统，使用光伏电量114.95万kWh，占工厂总用电量的12.17%。</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绿电应用拓展：将绿电优先应用于关键生产环节和高耗能设备，通过智能能源调度系统，实现绿电的精准分配。目前，工厂核心生产线绿电使用比例已达100%，有效降低了生产过程的碳排放。</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3.负碳技术及措施</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碳捕集利用：投资建设碳捕集装置，采用化学吸收法对生产过程中产生的二氧化碳进行捕集。捕集的二氧化碳经提纯后，用于食品加工、干冰制造等领域，实现了二氧化碳的资源化利用。</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生态林业碳汇：工厂通过与周边林场合作，开展植树造林项目。同时，积极参与林业碳汇交易，将产生的碳汇量通过CCER项目进行交易，实现生态效益与经济效益的双赢。</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（四）工厂能源使用状况</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预计至2025年，火力用电量将达到107.39万千瓦时，太阳能用电量为50.12万千瓦时，柴油消耗量为0.22吨，天然气消耗量8489m³，热力消耗量为10631GJ。</w:t>
      </w:r>
    </w:p>
    <w:p>
      <w:pPr>
        <w:keepNext w:val="0"/>
        <w:keepLines w:val="0"/>
        <w:pageBreakBefore w:val="0"/>
        <w:kinsoku/>
        <w:overflowPunct/>
        <w:topLinePunct w:val="0"/>
        <w:autoSpaceDE/>
        <w:autoSpaceDN/>
        <w:bidi w:val="0"/>
        <w:spacing w:line="600" w:lineRule="exact"/>
        <w:ind w:firstLine="642"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优势一：显著的低碳化与绿色制造优势</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远超行业平均的绿电应用：在2025年的中国制造业，虽然使用太阳能已成为趋势，能实现近32%的电力来自自有太阳能，这是一个非常领先的指标。</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高比例的太阳能直接、大幅地降低了生产过程中的碳排放强度，在应对碳关税、满足环保法规、响应“双碳”国策方面占据了绝对主动。</w:t>
      </w:r>
    </w:p>
    <w:p>
      <w:pPr>
        <w:keepNext w:val="0"/>
        <w:keepLines w:val="0"/>
        <w:pageBreakBefore w:val="0"/>
        <w:kinsoku/>
        <w:overflowPunct/>
        <w:topLinePunct w:val="0"/>
        <w:autoSpaceDE/>
        <w:autoSpaceDN/>
        <w:bidi w:val="0"/>
        <w:spacing w:line="600" w:lineRule="exact"/>
        <w:ind w:firstLine="642"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优势二：提升能源安全与成本控制能力</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对冲电价波动风险：太阳能发电的成本一旦投入后，其边际成本极低。当外部电网电价上涨时，自有的太阳能电力起到了天然的“对冲”作用，稳定了约三分之一的用电成本。</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（五）产品</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GB/T 36132《绿色工厂评价通则》聚焦工厂全生命周期的绿色化，对汽车零部件产品的评价同样贯穿设计、生产、使用、回收等环节，旨在推动行业向低碳、循环、可持续方向发展。​</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1.绿色设计要求​</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在产品设计阶段，优先选用环境友好型材料，避免或减少使用铅、汞等有害物质，确保符合《汽车禁用物质要求》（GB/T 30512）。同时，采用轻量化设计理念，通过优化零部件结构和选用高强度铝合金材料等，降低产品重量，从而减少汽车运行过程中的能源消耗和碳排放。此外，设计时应考虑产品的可拆卸性和可回收性，提升后续拆解与再利用效率。</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2.清洁生产与资源利用​</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生产环节严格管控能源与资源消耗。一方面，采用先进制造工艺，如机器人焊接、自动化生产线等，减少材料浪费，提高生产效率；另一方面，加强水资源和能源的循环利用，</w:t>
      </w:r>
      <w:r>
        <w:rPr>
          <w:rFonts w:hint="eastAsia" w:ascii="Times New Roman" w:hAnsi="Times New Roman" w:eastAsia="仿宋_GB2312" w:cs="Times New Roman"/>
          <w:sz w:val="32"/>
          <w:szCs w:val="32"/>
          <w:lang w:eastAsia="zh-CN"/>
        </w:rPr>
        <w:t>在G08B</w:t>
      </w:r>
      <w:r>
        <w:rPr>
          <w:rFonts w:hint="eastAsia" w:ascii="Times New Roman" w:hAnsi="Times New Roman" w:eastAsia="仿宋_GB2312" w:cs="Times New Roman"/>
          <w:sz w:val="32"/>
          <w:szCs w:val="32"/>
        </w:rPr>
        <w:t>线建立废水处理系统实现废水回用，购买绿电、设置光伏板发电、电叉车替换柴油叉车。同时，严格监测废气、废水排放，做好危险废物的处置，确保符合国家和地方环保标准，减少对环境的负面影响。​</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3.产品性能与环境友好性</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在使用阶段，沈阳凌云制造的金属汽车零部件具备高可靠性和长使用寿命，</w:t>
      </w:r>
      <w:r>
        <w:rPr>
          <w:rFonts w:hint="eastAsia" w:ascii="Times New Roman" w:hAnsi="Times New Roman" w:eastAsia="仿宋_GB2312" w:cs="Times New Roman"/>
          <w:sz w:val="32"/>
          <w:szCs w:val="32"/>
          <w:lang w:eastAsia="zh-CN"/>
        </w:rPr>
        <w:t>降低</w:t>
      </w:r>
      <w:r>
        <w:rPr>
          <w:rFonts w:hint="eastAsia" w:ascii="Times New Roman" w:hAnsi="Times New Roman" w:eastAsia="仿宋_GB2312" w:cs="Times New Roman"/>
          <w:sz w:val="32"/>
          <w:szCs w:val="32"/>
        </w:rPr>
        <w:t>更换频率，降低资源消耗。</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4.回收与再利用​</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零部件报废后，建立完善的回收体系，提高材料回收率和再利用率。一是通过质量判定优先对废旧零部件进行修复、升级，使其性能达到或超过新品标准。二是，报废的金属材料通过回收利用实现资源的</w:t>
      </w:r>
      <w:r>
        <w:rPr>
          <w:rFonts w:hint="eastAsia" w:ascii="Times New Roman" w:hAnsi="Times New Roman" w:eastAsia="仿宋_GB2312" w:cs="Times New Roman"/>
          <w:sz w:val="32"/>
          <w:szCs w:val="32"/>
          <w:lang w:eastAsia="zh-CN"/>
        </w:rPr>
        <w:t>循环</w:t>
      </w:r>
      <w:r>
        <w:rPr>
          <w:rFonts w:hint="eastAsia" w:ascii="Times New Roman" w:hAnsi="Times New Roman" w:eastAsia="仿宋_GB2312" w:cs="Times New Roman"/>
          <w:sz w:val="32"/>
          <w:szCs w:val="32"/>
        </w:rPr>
        <w:t>，降低对原生资源的依赖。</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（六）环境排放</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1.主要排放源</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焊接、喷涂、烘干等工序产生的挥发性有机物（VOCs）、氮氧化物（NOx）、颗粒物（PM）等。</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零碳导向的处理要求</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源头减排：采用低VOCs涂料、水性漆或无溶剂工艺，减少喷涂环节污染，升级能源结构，使用可再生能源（如光伏）替代化石燃料，直接降低CO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rPr>
        <w:t>及污染物排放。</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过程治理：安装废气处理设备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如活性炭吸附（处理VOCs）、选择性催化还原（SCR，处理NOx）、滤筒除尘（处理颗粒物）</w:t>
      </w:r>
      <w:r>
        <w:rPr>
          <w:rFonts w:hint="eastAsia" w:ascii="Times New Roman" w:hAnsi="Times New Roman" w:eastAsia="仿宋_GB2312" w:cs="Times New Roman"/>
          <w:sz w:val="32"/>
          <w:szCs w:val="32"/>
          <w:lang w:eastAsia="zh-CN"/>
        </w:rPr>
        <w:t>。</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末端管控：制定监测计划，定期监控污染物浓度（如VOCs、PM2.5）。对无法避免的CO</w:t>
      </w:r>
      <w:r>
        <w:rPr>
          <w:rFonts w:hint="eastAsia" w:ascii="Times New Roman" w:hAnsi="Times New Roman" w:eastAsia="仿宋_GB2312" w:cs="Times New Roman"/>
          <w:sz w:val="32"/>
          <w:szCs w:val="32"/>
          <w:vertAlign w:val="subscript"/>
          <w:lang w:val="en-US" w:eastAsia="zh-CN"/>
        </w:rPr>
        <w:t>2</w:t>
      </w:r>
      <w:r>
        <w:rPr>
          <w:rFonts w:hint="eastAsia" w:ascii="Times New Roman" w:hAnsi="Times New Roman" w:eastAsia="仿宋_GB2312" w:cs="Times New Roman"/>
          <w:sz w:val="32"/>
          <w:szCs w:val="32"/>
        </w:rPr>
        <w:t>排放，通过碳捕集、利用与封存（CCUS）技术进行回收，或购买碳汇抵消。</w:t>
      </w:r>
    </w:p>
    <w:p>
      <w:pPr>
        <w:keepNext w:val="0"/>
        <w:keepLines w:val="0"/>
        <w:pageBreakBefore w:val="0"/>
        <w:kinsoku/>
        <w:overflowPunct/>
        <w:topLinePunct w:val="0"/>
        <w:autoSpaceDE/>
        <w:autoSpaceDN/>
        <w:bidi w:val="0"/>
        <w:spacing w:line="600" w:lineRule="exact"/>
        <w:ind w:firstLine="640" w:firstLineChars="200"/>
        <w:jc w:val="both"/>
        <w:textAlignment w:val="auto"/>
        <w:outlineLvl w:val="1"/>
        <w:rPr>
          <w:rFonts w:hint="eastAsia" w:ascii="黑体" w:hAnsi="黑体" w:eastAsia="黑体" w:cs="黑体"/>
          <w:sz w:val="32"/>
          <w:szCs w:val="32"/>
        </w:rPr>
      </w:pPr>
      <w:bookmarkStart w:id="12" w:name="_Toc5263"/>
      <w:r>
        <w:rPr>
          <w:rFonts w:hint="eastAsia" w:ascii="黑体" w:hAnsi="黑体" w:eastAsia="黑体" w:cs="黑体"/>
          <w:sz w:val="32"/>
          <w:szCs w:val="32"/>
          <w:lang w:val="en-US" w:eastAsia="zh-CN"/>
        </w:rPr>
        <w:t>四</w:t>
      </w:r>
      <w:r>
        <w:rPr>
          <w:rFonts w:hint="eastAsia" w:ascii="黑体" w:hAnsi="黑体" w:eastAsia="黑体" w:cs="黑体"/>
          <w:sz w:val="32"/>
          <w:szCs w:val="32"/>
        </w:rPr>
        <w:t>、下一步工作</w:t>
      </w:r>
      <w:bookmarkEnd w:id="12"/>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bookmarkStart w:id="13" w:name="_Toc14580"/>
      <w:r>
        <w:rPr>
          <w:rFonts w:ascii="Times New Roman" w:hAnsi="Times New Roman" w:eastAsia="仿宋_GB2312" w:cs="Times New Roman"/>
          <w:kern w:val="2"/>
          <w:sz w:val="32"/>
          <w:szCs w:val="32"/>
          <w:lang w:val="en-US" w:eastAsia="zh-CN" w:bidi="ar-SA"/>
          <w14:ligatures w14:val="none"/>
        </w:rPr>
        <w:t>为推进“零碳”工厂建设，企业将从多维度部署关键技术与项目：</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hint="eastAsia" w:ascii="Times New Roman" w:hAnsi="Times New Roman" w:eastAsia="仿宋_GB2312" w:cs="Times New Roman"/>
          <w:kern w:val="2"/>
          <w:sz w:val="32"/>
          <w:szCs w:val="32"/>
          <w:lang w:val="en-US" w:eastAsia="zh-CN" w:bidi="ar-SA"/>
          <w14:ligatures w14:val="none"/>
        </w:rPr>
        <w:t>1.</w:t>
      </w:r>
      <w:r>
        <w:rPr>
          <w:rFonts w:ascii="Times New Roman" w:hAnsi="Times New Roman" w:eastAsia="仿宋_GB2312" w:cs="Times New Roman"/>
          <w:kern w:val="2"/>
          <w:sz w:val="32"/>
          <w:szCs w:val="32"/>
          <w:lang w:val="en-US" w:eastAsia="zh-CN" w:bidi="ar-SA"/>
          <w14:ligatures w14:val="none"/>
        </w:rPr>
        <w:t>构建整合厂区分布式光伏与用电设备的智能微电网系统，依托先进能量管理系统实现能源实时监测、智能调度与优化控制，在保障供电稳定的同时提升可再生能源自消纳能力，目标3年内自消纳率达70%</w:t>
      </w:r>
      <w:r>
        <w:rPr>
          <w:rFonts w:hint="eastAsia" w:ascii="Times New Roman" w:hAnsi="Times New Roman" w:eastAsia="仿宋_GB2312" w:cs="Times New Roman"/>
          <w:kern w:val="2"/>
          <w:sz w:val="32"/>
          <w:szCs w:val="32"/>
          <w:lang w:val="en-US" w:eastAsia="zh-CN" w:bidi="ar-SA"/>
          <w14:ligatures w14:val="none"/>
        </w:rPr>
        <w:t>。</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Times New Roman" w:hAnsi="Times New Roman" w:eastAsia="仿宋_GB2312" w:cs="Times New Roman"/>
          <w:kern w:val="2"/>
          <w:sz w:val="32"/>
          <w:szCs w:val="32"/>
          <w:lang w:val="en-US" w:eastAsia="zh-CN" w:bidi="ar-SA"/>
          <w14:ligatures w14:val="none"/>
        </w:rPr>
        <w:t>2.</w:t>
      </w:r>
      <w:r>
        <w:rPr>
          <w:rFonts w:ascii="Times New Roman" w:hAnsi="Times New Roman" w:eastAsia="仿宋_GB2312" w:cs="Times New Roman"/>
          <w:kern w:val="2"/>
          <w:sz w:val="32"/>
          <w:szCs w:val="32"/>
          <w:lang w:val="en-US" w:eastAsia="zh-CN" w:bidi="ar-SA"/>
          <w14:ligatures w14:val="none"/>
        </w:rPr>
        <w:t>为工厂搭建数字孪生虚拟模型，实时模拟分析生产流程、能耗及碳排放，通过模拟不同生产方案与能源配置提前评估碳影响</w:t>
      </w:r>
      <w:r>
        <w:rPr>
          <w:rFonts w:hint="eastAsia" w:ascii="Times New Roman" w:hAnsi="Times New Roman" w:eastAsia="仿宋_GB2312" w:cs="Times New Roman"/>
          <w:kern w:val="2"/>
          <w:sz w:val="32"/>
          <w:szCs w:val="32"/>
          <w:lang w:val="en-US" w:eastAsia="zh-CN" w:bidi="ar-SA"/>
          <w14:ligatures w14:val="none"/>
        </w:rPr>
        <w:t>，在</w:t>
      </w:r>
      <w:r>
        <w:rPr>
          <w:rFonts w:ascii="Times New Roman" w:hAnsi="Times New Roman" w:eastAsia="仿宋_GB2312" w:cs="Times New Roman"/>
          <w:kern w:val="2"/>
          <w:sz w:val="32"/>
          <w:szCs w:val="32"/>
          <w:lang w:val="en-US" w:eastAsia="zh-CN" w:bidi="ar-SA"/>
          <w14:ligatures w14:val="none"/>
        </w:rPr>
        <w:t>新产品投产前测试工艺参数选择最优方案，减少资源浪费与碳排放</w:t>
      </w:r>
      <w:r>
        <w:rPr>
          <w:rFonts w:hint="eastAsia" w:ascii="Times New Roman" w:hAnsi="Times New Roman" w:eastAsia="仿宋_GB2312" w:cs="Times New Roman"/>
          <w:kern w:val="2"/>
          <w:sz w:val="32"/>
          <w:szCs w:val="32"/>
          <w:lang w:val="en-US" w:eastAsia="zh-CN" w:bidi="ar-SA"/>
          <w14:ligatures w14:val="none"/>
        </w:rPr>
        <w:t>。</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Times New Roman" w:hAnsi="Times New Roman" w:eastAsia="仿宋_GB2312" w:cs="Times New Roman"/>
          <w:kern w:val="2"/>
          <w:sz w:val="32"/>
          <w:szCs w:val="32"/>
          <w:lang w:val="en-US" w:eastAsia="zh-CN" w:bidi="ar-SA"/>
          <w14:ligatures w14:val="none"/>
        </w:rPr>
        <w:t>3.</w:t>
      </w:r>
      <w:r>
        <w:rPr>
          <w:rFonts w:ascii="Times New Roman" w:hAnsi="Times New Roman" w:eastAsia="仿宋_GB2312" w:cs="Times New Roman"/>
          <w:kern w:val="2"/>
          <w:sz w:val="32"/>
          <w:szCs w:val="32"/>
          <w:lang w:val="en-US" w:eastAsia="zh-CN" w:bidi="ar-SA"/>
          <w14:ligatures w14:val="none"/>
        </w:rPr>
        <w:t>推进生产线智能化节能改造，引入自动化控制设备与智能传感器，实时监测设备状态与生产参数以实现精准控制，避免空转、过度运行等能源浪费，4年内完成改造，目标单位产品能耗降低15%以上</w:t>
      </w:r>
      <w:r>
        <w:rPr>
          <w:rFonts w:hint="eastAsia" w:ascii="Times New Roman" w:hAnsi="Times New Roman" w:eastAsia="仿宋_GB2312" w:cs="Times New Roman"/>
          <w:kern w:val="2"/>
          <w:sz w:val="32"/>
          <w:szCs w:val="32"/>
          <w:lang w:val="en-US" w:eastAsia="zh-CN" w:bidi="ar-SA"/>
          <w14:ligatures w14:val="none"/>
        </w:rPr>
        <w:t>。</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Times New Roman" w:hAnsi="Times New Roman" w:eastAsia="仿宋_GB2312" w:cs="Times New Roman"/>
          <w:kern w:val="2"/>
          <w:sz w:val="32"/>
          <w:szCs w:val="32"/>
          <w:lang w:val="en-US" w:eastAsia="zh-CN" w:bidi="ar-SA"/>
          <w14:ligatures w14:val="none"/>
        </w:rPr>
        <w:t>4.</w:t>
      </w:r>
      <w:r>
        <w:rPr>
          <w:rFonts w:ascii="Times New Roman" w:hAnsi="Times New Roman" w:eastAsia="仿宋_GB2312" w:cs="Times New Roman"/>
          <w:kern w:val="2"/>
          <w:sz w:val="32"/>
          <w:szCs w:val="32"/>
          <w:lang w:val="en-US" w:eastAsia="zh-CN" w:bidi="ar-SA"/>
          <w14:ligatures w14:val="none"/>
        </w:rPr>
        <w:t>建立多元化碳汇抵消机制，参与林业、海洋等生态碳汇项目，购买CCER、VER等合规碳汇指标，成立专项工作组与优质机构合作确保碳汇真实可追溯，同时计划在厂区周边造林建专属碳汇林，降低外部依赖</w:t>
      </w:r>
      <w:r>
        <w:rPr>
          <w:rFonts w:hint="eastAsia" w:ascii="Times New Roman" w:hAnsi="Times New Roman" w:eastAsia="仿宋_GB2312" w:cs="Times New Roman"/>
          <w:kern w:val="2"/>
          <w:sz w:val="32"/>
          <w:szCs w:val="32"/>
          <w:lang w:val="en-US" w:eastAsia="zh-CN" w:bidi="ar-SA"/>
          <w14:ligatures w14:val="none"/>
        </w:rPr>
        <w:t>。</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hint="eastAsia" w:ascii="Times New Roman" w:hAnsi="Times New Roman" w:eastAsia="仿宋_GB2312" w:cs="Times New Roman"/>
          <w:kern w:val="2"/>
          <w:sz w:val="32"/>
          <w:szCs w:val="32"/>
          <w:lang w:val="en-US" w:eastAsia="zh-CN" w:bidi="ar-SA"/>
          <w14:ligatures w14:val="none"/>
        </w:rPr>
        <w:t>5.</w:t>
      </w:r>
      <w:r>
        <w:rPr>
          <w:rFonts w:ascii="Times New Roman" w:hAnsi="Times New Roman" w:eastAsia="仿宋_GB2312" w:cs="Times New Roman"/>
          <w:kern w:val="2"/>
          <w:sz w:val="32"/>
          <w:szCs w:val="32"/>
          <w:lang w:val="en-US" w:eastAsia="zh-CN" w:bidi="ar-SA"/>
          <w14:ligatures w14:val="none"/>
        </w:rPr>
        <w:t>成立专项组推进空压机余热回收，聘请专业公司设计，使用高效换热器与智能温控系统分级利用高温尾气，为天然气燃烧设备加装换热器回收热量供车间供暖，还将开展全厂设备能耗普查，优先对风机、水泵等做变频改造（预计节能20%-30%），淘汰低效老旧设备并引入物联网监测，建立效果评估机制保障实效。</w:t>
      </w:r>
    </w:p>
    <w:p>
      <w:pPr>
        <w:keepNext w:val="0"/>
        <w:keepLines w:val="0"/>
        <w:pageBreakBefore w:val="0"/>
        <w:kinsoku/>
        <w:overflowPunct/>
        <w:topLinePunct w:val="0"/>
        <w:autoSpaceDE/>
        <w:autoSpaceDN/>
        <w:bidi w:val="0"/>
        <w:spacing w:line="600" w:lineRule="exact"/>
        <w:ind w:firstLine="640" w:firstLineChars="200"/>
        <w:jc w:val="both"/>
        <w:textAlignment w:val="auto"/>
        <w:outlineLvl w:val="1"/>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、总结</w:t>
      </w:r>
      <w:bookmarkEnd w:id="13"/>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公司“零碳”工厂创建</w:t>
      </w:r>
      <w:r>
        <w:rPr>
          <w:rFonts w:hint="eastAsia" w:ascii="Times New Roman" w:hAnsi="Times New Roman" w:eastAsia="仿宋_GB2312" w:cs="Times New Roman"/>
          <w:sz w:val="32"/>
          <w:szCs w:val="32"/>
        </w:rPr>
        <w:t>示范作用突出，为制造业</w:t>
      </w:r>
      <w:r>
        <w:rPr>
          <w:rFonts w:hint="eastAsia" w:ascii="Times New Roman" w:hAnsi="Times New Roman" w:eastAsia="仿宋_GB2312" w:cs="Times New Roman"/>
          <w:sz w:val="32"/>
          <w:szCs w:val="32"/>
          <w:lang w:val="en-US" w:eastAsia="zh-CN"/>
        </w:rPr>
        <w:t>从绿色低碳转型</w:t>
      </w:r>
      <w:r>
        <w:rPr>
          <w:rFonts w:hint="eastAsia" w:ascii="Times New Roman" w:hAnsi="Times New Roman" w:eastAsia="仿宋_GB2312" w:cs="Times New Roman"/>
          <w:sz w:val="32"/>
          <w:szCs w:val="32"/>
        </w:rPr>
        <w:t>提供可复制的路径。</w:t>
      </w: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构建“绿电自发+外购+余热回收”能源模式，破解汽车零部件企业高耗能难题，为制造业能源结构转型提供参考；</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设备改造与数字化管控结合（如能效监测系统），形成可复制的降碳路径；</w:t>
      </w:r>
      <w:r>
        <w:rPr>
          <w:rFonts w:hint="eastAsia" w:ascii="Times New Roman" w:hAnsi="Times New Roman" w:eastAsia="仿宋_GB2312" w:cs="Times New Roman"/>
          <w:b/>
          <w:bCs/>
          <w:sz w:val="32"/>
          <w:szCs w:val="32"/>
        </w:rPr>
        <w:t>三是</w:t>
      </w:r>
      <w:r>
        <w:rPr>
          <w:rFonts w:hint="eastAsia" w:ascii="Times New Roman" w:hAnsi="Times New Roman" w:eastAsia="仿宋_GB2312" w:cs="Times New Roman"/>
          <w:sz w:val="32"/>
          <w:szCs w:val="32"/>
        </w:rPr>
        <w:t>从产品绿色设计到报废回收的全生命周期管理，推动汽车零部件行业绿色升级，带动产业链上下游低碳转型，助力国家“双碳”战略落地。</w:t>
      </w:r>
    </w:p>
    <w:p>
      <w:pPr>
        <w:keepNext w:val="0"/>
        <w:keepLines w:val="0"/>
        <w:pageBreakBefore w:val="0"/>
        <w:kinsoku/>
        <w:overflowPunct/>
        <w:topLinePunct w:val="0"/>
        <w:autoSpaceDE/>
        <w:autoSpaceDN/>
        <w:bidi w:val="0"/>
        <w:spacing w:line="600" w:lineRule="exact"/>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keepNext w:val="0"/>
        <w:keepLines w:val="0"/>
        <w:pageBreakBefore w:val="0"/>
        <w:kinsoku/>
        <w:overflowPunct/>
        <w:topLinePunct w:val="0"/>
        <w:autoSpaceDE/>
        <w:autoSpaceDN/>
        <w:bidi w:val="0"/>
        <w:spacing w:line="600" w:lineRule="exact"/>
        <w:jc w:val="both"/>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bookmarkStart w:id="14" w:name="_Toc759"/>
      <w:bookmarkStart w:id="15" w:name="_Toc17233"/>
      <w:r>
        <w:rPr>
          <w:rFonts w:hint="eastAsia" w:ascii="Times New Roman" w:hAnsi="Times New Roman" w:eastAsia="方正小标宋简体" w:cs="Times New Roman"/>
          <w:sz w:val="44"/>
          <w:szCs w:val="44"/>
          <w:lang w:val="en-US" w:eastAsia="zh-CN"/>
        </w:rPr>
        <w:t>沈阳机床股份有限公司</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bookmarkStart w:id="16" w:name="_Toc22002"/>
      <w:bookmarkStart w:id="17" w:name="_Toc27941"/>
      <w:bookmarkStart w:id="18" w:name="_Toc13392"/>
      <w:bookmarkStart w:id="19" w:name="_Toc7196"/>
      <w:bookmarkStart w:id="20" w:name="_Toc24265"/>
      <w:bookmarkStart w:id="21" w:name="_Toc25603"/>
      <w:r>
        <w:rPr>
          <w:rFonts w:ascii="Times New Roman" w:hAnsi="Times New Roman" w:eastAsia="方正小标宋简体" w:cs="Times New Roman"/>
          <w:sz w:val="44"/>
          <w:szCs w:val="44"/>
        </w:rPr>
        <w:t>“零碳”工厂建设典型案例</w:t>
      </w:r>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ascii="Times New Roman" w:hAnsi="Times New Roman" w:eastAsia="方正小标宋简体"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kern w:val="2"/>
          <w:sz w:val="32"/>
          <w:szCs w:val="32"/>
          <w:lang w:val="en-US" w:eastAsia="zh-CN" w:bidi="ar-SA"/>
        </w:rPr>
      </w:pPr>
      <w:bookmarkStart w:id="22" w:name="_Toc27167"/>
      <w:bookmarkStart w:id="23" w:name="_Toc16238"/>
      <w:r>
        <w:rPr>
          <w:rFonts w:hint="eastAsia" w:ascii="黑体" w:hAnsi="黑体" w:eastAsia="黑体" w:cs="黑体"/>
          <w:b w:val="0"/>
          <w:bCs w:val="0"/>
          <w:kern w:val="2"/>
          <w:sz w:val="32"/>
          <w:szCs w:val="32"/>
          <w:lang w:val="en-US" w:eastAsia="zh-CN" w:bidi="ar-SA"/>
        </w:rPr>
        <w:t>一、企业简介</w:t>
      </w:r>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Times New Roman" w:hAnsi="Times New Roman" w:eastAsia="仿宋_GB2312" w:cs="Times New Roman"/>
          <w:sz w:val="32"/>
          <w:szCs w:val="32"/>
          <w:lang w:val="en-US" w:eastAsia="zh-CN"/>
        </w:rPr>
        <w:t>沈阳机床股份有限公司（以下简称“沈阳机床”）成立于1993年，一直是中国机床行业的龙头企业。公司位于沈阳西部，主导产品为金属切削机床，包括车削、钻削、铣削和镗削、五轴类加工机床，已累计为世界各地提供100余万台机床产品，我国每生产制造12台机床中就有一台来自沈阳机床。是国家重点高新技术企业，拥有国家级企业技术中心，荣获国家卓越智能工厂、国家5G工厂、国家绿色工厂、省绿色供应链管理企业、省绿色设计产品、市无废工厂等多项荣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黑体" w:hAnsi="黑体" w:eastAsia="黑体" w:cs="黑体"/>
          <w:b w:val="0"/>
          <w:bCs w:val="0"/>
          <w:kern w:val="2"/>
          <w:sz w:val="32"/>
          <w:szCs w:val="32"/>
          <w:lang w:val="en-US" w:eastAsia="zh-CN" w:bidi="ar-SA"/>
        </w:rPr>
      </w:pPr>
      <w:bookmarkStart w:id="24" w:name="_Toc7203"/>
      <w:bookmarkStart w:id="25" w:name="_Toc27127"/>
      <w:r>
        <w:rPr>
          <w:rFonts w:hint="eastAsia" w:ascii="黑体" w:hAnsi="黑体" w:eastAsia="黑体" w:cs="黑体"/>
          <w:b w:val="0"/>
          <w:bCs w:val="0"/>
          <w:kern w:val="2"/>
          <w:sz w:val="32"/>
          <w:szCs w:val="32"/>
          <w:lang w:val="en-US" w:eastAsia="zh-CN" w:bidi="ar-SA"/>
        </w:rPr>
        <w:t>二、“零碳”工厂建设目标</w:t>
      </w:r>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沈阳机床坚持以习近平生态文明思想为指导，将“双碳”目标深度融入企业发展战略。成立了绿色制造暨“双碳”工作领导小组，按照“高位推动部署快、协调联动启动快、强化调度推进快”原则，推进节能“减”碳、绿色“加”力，构建起一套覆盖全流程、全周期的生态环保管理制度体系，细化绿色低碳发展专项职能，为推动绿色低碳发展构筑了坚实的制度屏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bookmarkStart w:id="26" w:name="_Toc14669"/>
      <w:bookmarkStart w:id="27" w:name="_Toc10948"/>
      <w:r>
        <w:rPr>
          <w:rFonts w:hint="eastAsia" w:ascii="Times New Roman" w:hAnsi="Times New Roman" w:eastAsia="仿宋_GB2312" w:cs="Times New Roman"/>
          <w:sz w:val="32"/>
          <w:szCs w:val="32"/>
          <w:lang w:val="en-US" w:eastAsia="zh-CN"/>
        </w:rPr>
        <w:t>零碳目标：2027年碳排放量较2020年下降30%；绿色电力占耗电量比重由42%提升至50%以上，零碳工业用电比例提升至100%；2030年公司达到“零碳”工厂排放水平，在此期间实现碳中和目标。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三、“零碳”工厂建设经验</w:t>
      </w:r>
      <w:bookmarkEnd w:id="26"/>
      <w:bookmarkEnd w:id="27"/>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方正楷体_GBK" w:hAnsi="方正楷体_GBK" w:eastAsia="方正楷体_GBK" w:cs="方正楷体_GBK"/>
          <w:b w:val="0"/>
          <w:bCs w:val="0"/>
          <w:color w:val="000000"/>
          <w:kern w:val="0"/>
          <w:sz w:val="32"/>
          <w:szCs w:val="32"/>
          <w:highlight w:val="none"/>
          <w:lang w:val="en-US" w:eastAsia="zh-CN" w:bidi="ar"/>
        </w:rPr>
      </w:pPr>
      <w:bookmarkStart w:id="28" w:name="_Toc31329"/>
      <w:r>
        <w:rPr>
          <w:rFonts w:hint="eastAsia" w:ascii="方正楷体_GBK" w:hAnsi="方正楷体_GBK" w:eastAsia="方正楷体_GBK" w:cs="方正楷体_GBK"/>
          <w:b w:val="0"/>
          <w:bCs w:val="0"/>
          <w:color w:val="000000"/>
          <w:kern w:val="0"/>
          <w:sz w:val="32"/>
          <w:szCs w:val="32"/>
          <w:highlight w:val="none"/>
          <w:lang w:val="en-US" w:eastAsia="zh-CN" w:bidi="ar"/>
        </w:rPr>
        <w:t>（一）推进可再生能源替代，持续优化能源结构</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1.建设分布式光伏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力推进能源转型，开展了分布式光伏项目，装机容量达36MW，实现对传统化石能源的替代，显著降低生产成本、减少碳排放，实现了绿电高效消纳，为公司注入源源不断的绿色动力。2024年光伏电使用量4873400kWh，占公司用电量的44.21%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2.实施绿电采购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Times New Roman" w:hAnsi="Times New Roman" w:eastAsia="仿宋_GB2312" w:cs="Times New Roman"/>
          <w:sz w:val="32"/>
          <w:szCs w:val="32"/>
          <w:lang w:val="en-US" w:eastAsia="zh-CN"/>
        </w:rPr>
        <w:t>持续参与绿色电力交易，将清洁能源覆盖范围扩大至企业全范围，实现生产办公100%绿色用电。2024年购买核电6688616.09kWh，占工业用电的55.42%，在全力推进绿色低碳高质量发展中迈出了坚实的一步。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方正楷体_GBK" w:hAnsi="方正楷体_GBK" w:eastAsia="方正楷体_GBK" w:cs="方正楷体_GBK"/>
          <w:b w:val="0"/>
          <w:bCs w:val="0"/>
          <w:color w:val="000000"/>
          <w:kern w:val="0"/>
          <w:sz w:val="32"/>
          <w:szCs w:val="32"/>
          <w:highlight w:val="none"/>
          <w:lang w:val="en-US" w:eastAsia="zh-CN" w:bidi="ar"/>
        </w:rPr>
      </w:pPr>
      <w:bookmarkStart w:id="29" w:name="_Toc5663"/>
      <w:r>
        <w:rPr>
          <w:rFonts w:hint="eastAsia" w:ascii="方正楷体_GBK" w:hAnsi="方正楷体_GBK" w:eastAsia="方正楷体_GBK" w:cs="方正楷体_GBK"/>
          <w:b w:val="0"/>
          <w:bCs w:val="0"/>
          <w:color w:val="000000"/>
          <w:kern w:val="0"/>
          <w:sz w:val="32"/>
          <w:szCs w:val="32"/>
          <w:highlight w:val="none"/>
          <w:lang w:val="en-US" w:eastAsia="zh-CN" w:bidi="ar"/>
        </w:rPr>
        <w:t>（二）加大技改升级力度，持续提升能效水平</w:t>
      </w:r>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1.淘汰低效设备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响应国家大规模设备更新改造号召，从设备源头解决能耗痛点。一是淘汰超长期低效设备569台，显著降低设备能耗。二是淘汰国四、国五内倒车辆和国三以下非道路移动机械15台，实现短驳车辆运输电气化。三是对82台电机实施节能升级改造，节约能耗10%，年节约用电16.82万kWh，节约能源20.68吨标煤，减少二氧化碳排放90.27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2.生产线技改升级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科技创新推进低碳数字智造，获得国家卓越智能工厂、国家5G工厂、国家绿色工厂等荣誉。一是投资1.4亿元推进高耗能铸造业务环保升级改造，全面提升了铸造熔炼技术和工艺，排放大幅度减少，环保水平达到了国家A类重点区域排放限值标准。二是投入6993万元推进传统车间数字化、绿色化、智能化改造升级，引入单元集中供液、排屑系统，实现作业环境清洁化管理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3.空压机节能改造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实施空压机变频改造项目，系统能效提升10%，年节省电量约83.7万kWh，节约能量102.87吨标煤，减少二氧化碳排放449.13吨。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4.热网改造升级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30" w:name="_Toc27626"/>
      <w:r>
        <w:rPr>
          <w:rFonts w:hint="eastAsia" w:ascii="Times New Roman" w:hAnsi="Times New Roman" w:eastAsia="仿宋_GB2312" w:cs="Times New Roman"/>
          <w:sz w:val="32"/>
          <w:szCs w:val="32"/>
          <w:lang w:val="en-US" w:eastAsia="zh-CN"/>
        </w:rPr>
        <w:t>实施厂区蒸汽管网升级改造，通过加固蒸汽管网保温层、整合冗余管网、拆除低效支线，年节约蒸汽用量4662吨，节省蒸汽费123.54万元，减排二氧化碳1374.13吨。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楷体_GBK" w:hAnsi="方正楷体_GBK" w:eastAsia="方正楷体_GBK" w:cs="方正楷体_GBK"/>
          <w:b w:val="0"/>
          <w:bCs w:val="0"/>
          <w:color w:val="000000"/>
          <w:kern w:val="0"/>
          <w:sz w:val="32"/>
          <w:szCs w:val="32"/>
          <w:highlight w:val="none"/>
          <w:lang w:val="en-US" w:eastAsia="zh-CN" w:bidi="ar"/>
        </w:rPr>
        <w:t>（三）深挖节能降碳潜力，推进降碳减污扩绿</w:t>
      </w:r>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1.开展余热回收利用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创新设计三级换热系统，将空压机运行产生的废热转化为员工洗浴生活热水，年节约蒸汽约5088吨，相当于节约能量464.90吨标准煤，间接减排二氧化碳等温室气体1499.69吨。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2.推广绿化负碳技术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sz w:val="32"/>
          <w:szCs w:val="32"/>
          <w:lang w:val="en-US" w:eastAsia="zh-CN"/>
        </w:rPr>
        <w:t>加大园区绿化，提升林草碳汇能力。种植乔木8157株、灌木球820株，灌木草坪等绿化面积16.17万m2，形成生态碳汇，实现绿化碳汇2633.8tCO2。</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 w:hAnsi="楷体" w:eastAsia="楷体" w:cs="楷体"/>
          <w:b w:val="0"/>
          <w:bCs w:val="0"/>
          <w:color w:val="000000"/>
          <w:kern w:val="0"/>
          <w:sz w:val="32"/>
          <w:szCs w:val="32"/>
          <w:lang w:val="en-US" w:eastAsia="zh-CN" w:bidi="ar"/>
        </w:rPr>
      </w:pPr>
      <w:bookmarkStart w:id="31" w:name="_Toc23974"/>
      <w:r>
        <w:rPr>
          <w:rFonts w:hint="eastAsia" w:ascii="楷体" w:hAnsi="楷体" w:eastAsia="楷体" w:cs="楷体"/>
          <w:b w:val="0"/>
          <w:bCs w:val="0"/>
          <w:color w:val="000000"/>
          <w:kern w:val="0"/>
          <w:sz w:val="32"/>
          <w:szCs w:val="32"/>
          <w:lang w:val="en-US" w:eastAsia="zh-CN" w:bidi="ar"/>
        </w:rPr>
        <w:t>（四）加强绿色体系建设，夯实绿色发展本色</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1.制度建设和能源体系认证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一是新建36项绿色管理内</w:t>
      </w:r>
      <w:bookmarkStart w:id="123" w:name="_GoBack"/>
      <w:bookmarkEnd w:id="123"/>
      <w:r>
        <w:rPr>
          <w:rFonts w:hint="eastAsia" w:ascii="Times New Roman" w:hAnsi="Times New Roman" w:eastAsia="仿宋_GB2312" w:cs="Times New Roman"/>
          <w:sz w:val="32"/>
          <w:szCs w:val="32"/>
          <w:lang w:val="en-US" w:eastAsia="zh-CN"/>
        </w:rPr>
        <w:t>控制度，建立健全绿色发展管控机制，推进绿色发展规范化、标准化、制度化。二是推动通过能源管理体系认证、4户企业入选省两化融合管理体系贯标试点，储备面向未来的绿色力量。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2.推进“双碳”数字化转型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引入智慧能源管理平台，将蒸汽和光伏发电计量表具等235块计量表具接入智慧能源管理平台，实现自动化、智能化能耗监测，实时在线分类、分项、分级监测和计量用能情况，实现用能追踪、分析及精细计量。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3.积极争取绿色荣誉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按照工信部绿色低碳转型要求，推进绿色工厂、绿色供应链、绿色产品等建设。成功创建1个国家绿色工厂、1个省级绿色工厂、1个省级绿色供应链管理企业、1个市无废企业等，彰显绿色发展实力。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4.以科技创新赋能绿色发展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坚持科技创新引领绿色发展理念，将减量化、再使用、再循环“资源利用3R原则”引入产品设计，从轻量化设计、降低生产能耗物耗、提高产品良率、降低投资和维护成本等多维度综合考虑，最大限度减少资源消耗和浪费，减少产品全生命周期碳排放量，打造了3款省级绿色设计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5.综合能耗显著下降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14:ligatures w14:val="none"/>
        </w:rPr>
      </w:pPr>
      <w:bookmarkStart w:id="32" w:name="_Toc1809"/>
      <w:bookmarkStart w:id="33" w:name="_Toc9351"/>
      <w:r>
        <w:rPr>
          <w:rFonts w:hint="eastAsia" w:ascii="Times New Roman" w:hAnsi="Times New Roman" w:eastAsia="仿宋_GB2312" w:cs="Times New Roman"/>
          <w:sz w:val="32"/>
          <w:szCs w:val="32"/>
          <w:lang w:val="en-US" w:eastAsia="zh-CN"/>
        </w:rPr>
        <w:t>通过可再生能源替代、技术改造升级、节能降碳改造等一系列节能环保减污增效措施，推动综合能耗下降26%；污水废气100%达标排放，固废合规处置率达100%，连续5年上榜沈阳市生态环境监督执法正面清单，绿色低碳发展迈出坚实有力的步伐。2024年，消耗蒸汽总量17525.89t；耗电总量1155.30万kWh。2022年至2024年，温室气体排放总量呈波动下降的趋势，由11551下降至9512.26tCO2e，降幅近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黑体" w:hAnsi="黑体" w:eastAsia="黑体" w:cs="黑体"/>
          <w:b w:val="0"/>
          <w:bCs w:val="0"/>
          <w:color w:val="FF000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四、下步工作计划</w:t>
      </w:r>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b w:val="0"/>
          <w:bCs w:val="0"/>
          <w:color w:val="000000"/>
          <w:kern w:val="0"/>
          <w:sz w:val="32"/>
          <w:szCs w:val="32"/>
          <w:lang w:val="en-US" w:eastAsia="zh-CN" w:bidi="ar"/>
        </w:rPr>
      </w:pPr>
      <w:r>
        <w:rPr>
          <w:rFonts w:hint="eastAsia" w:ascii="Times New Roman" w:hAnsi="Times New Roman" w:eastAsia="仿宋_GB2312" w:cs="Times New Roman"/>
          <w:sz w:val="32"/>
          <w:szCs w:val="32"/>
          <w:lang w:val="en-US" w:eastAsia="zh-CN"/>
        </w:rPr>
        <w:t>“十四五”期间，公司节能降碳工作取得丰硕成果。下一步，公司将在环保文化建设、碳能环数智化提升等方面深耕，推进零碳建设。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（一）加强降碳减排宣传，厚植绿色基因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000000"/>
          <w:kern w:val="0"/>
          <w:sz w:val="32"/>
          <w:szCs w:val="32"/>
          <w:lang w:val="en-US" w:eastAsia="zh-CN" w:bidi="ar"/>
          <w14:ligatures w14:val="none"/>
        </w:rPr>
      </w:pPr>
      <w:r>
        <w:rPr>
          <w:rFonts w:hint="eastAsia" w:ascii="Times New Roman" w:hAnsi="Times New Roman" w:eastAsia="仿宋_GB2312" w:cs="Times New Roman"/>
          <w:sz w:val="32"/>
          <w:szCs w:val="32"/>
          <w:lang w:val="en-US" w:eastAsia="zh-CN"/>
        </w:rPr>
        <w:t>沈阳机床在能源替代、能效提升、节能改造等方面开展了一系列攻关，筑牢了绿色发展的坚实基础。下一步，公司将持续通过内外部宣传教育，增强员工的环保意识。与此同时，以ESG报告为载体，积极披露公司节能降碳减排成果，向社会传递现代环境治理理念，做生态文明理念的积极传播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（二）借助新一代信息技术，实现碳能环数智管控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b w:val="0"/>
          <w:bCs w:val="0"/>
          <w:spacing w:val="-2"/>
          <w:sz w:val="32"/>
          <w:szCs w:val="32"/>
          <w:lang w:val="en-US" w:eastAsia="zh-CN"/>
        </w:rPr>
      </w:pPr>
      <w:r>
        <w:rPr>
          <w:rFonts w:hint="eastAsia" w:ascii="Times New Roman" w:hAnsi="Times New Roman" w:eastAsia="仿宋_GB2312" w:cs="Times New Roman"/>
          <w:sz w:val="32"/>
          <w:szCs w:val="32"/>
          <w:lang w:val="en-US" w:eastAsia="zh-CN"/>
        </w:rPr>
        <w:t>沈阳机床已建设智慧能源管理平台，同时应用通用技术集团节能环保“一幅图”数字化平台、中机智源综合智慧管理平台、通用设计G碳云温室气体排放核算系统等系统平台。下一步，将推进多系统平台集成贯通，尝试建立“碳能环”一体化管控平台，在解决多系统平台多源异构问题基础上，实现碳、能源、环境指标的计量、统计、监测与分析，实现多维度、全生命周期数智化管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2"/>
        <w:rPr>
          <w:rFonts w:hint="default"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（三）加强常态化节能降碳管理，夯实绿色发展底色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34" w:name="_Toc23384"/>
      <w:bookmarkStart w:id="35" w:name="_Toc14079"/>
      <w:r>
        <w:rPr>
          <w:rFonts w:hint="eastAsia" w:ascii="Times New Roman" w:hAnsi="Times New Roman" w:eastAsia="仿宋_GB2312" w:cs="Times New Roman"/>
          <w:sz w:val="32"/>
          <w:szCs w:val="32"/>
          <w:lang w:val="en-US" w:eastAsia="zh-CN"/>
        </w:rPr>
        <w:t>1.装备改造升级，提升能源利用效率。加大对低碳技术与装备的研发和引进力度，替代传统高碳技术和装备，实现生产过程中碳排放的减少。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2.坚持使用清洁能源，实现高效优质低耗。提升绿电等新能源使用占比，扩大光伏电使用范围，降低不可再生能源使用。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优化能源管理，构建节能降耗新体系。持续提升能源、环境等体系管理效能，通过数字化手段实现对能源、环境等绩效的精准管理和持续改进。加强能源消耗监测和管理，制定能源消耗指标，推行能源节约技术和措施，降低能源消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bidi="ar"/>
          <w14:ligatures w14:val="none"/>
        </w:rPr>
      </w:pPr>
      <w:r>
        <w:rPr>
          <w:rFonts w:hint="eastAsia" w:ascii="Times New Roman" w:hAnsi="Times New Roman" w:eastAsia="仿宋_GB2312" w:cs="Times New Roman"/>
          <w:sz w:val="32"/>
          <w:szCs w:val="32"/>
          <w:lang w:val="en-US" w:eastAsia="zh-CN"/>
        </w:rPr>
        <w:t>4.增强碳吸收能力，推动碳中和进程。加大厂区固碳植物种植力度，提升绿化面积，通过自然生态系统的碳汇功能吸收二氧化碳；或购买林业碳汇CCER抵消剩余碳排放，助力实现碳中和目标。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五、总结</w:t>
      </w:r>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沈阳机床坚决响应国家号召，积极将低碳发展理念和绿色制造理念融入企业生产经营全过程，明确2030年实现碳中和的目标，自觉将碳达峰目标和碳中和愿景转化为路线图和时间表，以实际行动助力“双碳”目标实现。沈阳机床将持续深入挖掘节能降碳潜力，通过分布式光伏建设、绿电购置、照明智慧改造、运输车辆电气化改造、余热回收利用、高效设备替代、能碳管理平台和设备+工艺+管理节能、绿化负碳抵消、数字化改造等多种节能降碳方式，打造“零碳”工厂能源管理全生命周期解决方案，展现出央企担当和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1"/>
          <w:szCs w:val="31"/>
          <w:lang w:val="en-US" w:eastAsia="zh-CN" w:bidi="ar"/>
        </w:rPr>
      </w:pPr>
      <w:r>
        <w:rPr>
          <w:rFonts w:hint="eastAsia" w:ascii="Times New Roman" w:hAnsi="Times New Roman" w:eastAsia="仿宋_GB2312" w:cs="Times New Roman"/>
          <w:sz w:val="32"/>
          <w:szCs w:val="32"/>
          <w:lang w:val="en-US" w:eastAsia="zh-CN"/>
        </w:rPr>
        <w:t>沈阳机床零碳管理模式、技术改造路径及创新手段具有较强的推广性、示范性、引领性，为行业企业、地区企业低碳转型提供了可复制的实践经验，进一步推进制造业向绿色化、智能化方向深度变革，实现了绿色制造荣誉“大满贯”，为“碳达峰、碳中和”事业贡献绿色力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 w:hAnsi="仿宋" w:eastAsia="仿宋" w:cs="仿宋"/>
          <w:color w:val="000000"/>
          <w:kern w:val="0"/>
          <w:sz w:val="31"/>
          <w:szCs w:val="31"/>
          <w:highlight w:val="none"/>
          <w:lang w:val="en-US" w:eastAsia="zh-CN" w:bidi="ar"/>
        </w:rPr>
      </w:pPr>
    </w:p>
    <w:p>
      <w:pPr>
        <w:keepNext w:val="0"/>
        <w:keepLines w:val="0"/>
        <w:pageBreakBefore w:val="0"/>
        <w:kinsoku/>
        <w:overflowPunct/>
        <w:topLinePunct w:val="0"/>
        <w:autoSpaceDE/>
        <w:autoSpaceDN/>
        <w:bidi w:val="0"/>
        <w:spacing w:line="600" w:lineRule="exact"/>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br w:type="page"/>
      </w:r>
    </w:p>
    <w:p>
      <w:pPr>
        <w:keepNext w:val="0"/>
        <w:keepLines w:val="0"/>
        <w:pageBreakBefore w:val="0"/>
        <w:kinsoku/>
        <w:wordWrap/>
        <w:overflowPunct/>
        <w:topLinePunct w:val="0"/>
        <w:autoSpaceDE/>
        <w:autoSpaceDN/>
        <w:bidi w:val="0"/>
        <w:spacing w:line="600" w:lineRule="exact"/>
        <w:jc w:val="both"/>
        <w:textAlignment w:val="auto"/>
        <w:rPr>
          <w:rFonts w:hint="eastAsia" w:eastAsia="方正小标宋简体"/>
          <w:bCs/>
          <w:kern w:val="36"/>
          <w:sz w:val="44"/>
          <w:szCs w:val="44"/>
        </w:rPr>
      </w:pPr>
    </w:p>
    <w:p>
      <w:pPr>
        <w:keepNext w:val="0"/>
        <w:keepLines w:val="0"/>
        <w:pageBreakBefore w:val="0"/>
        <w:kinsoku/>
        <w:wordWrap/>
        <w:overflowPunct/>
        <w:topLinePunct w:val="0"/>
        <w:autoSpaceDE/>
        <w:autoSpaceDN/>
        <w:bidi w:val="0"/>
        <w:spacing w:line="600" w:lineRule="exact"/>
        <w:jc w:val="center"/>
        <w:textAlignment w:val="auto"/>
        <w:outlineLvl w:val="0"/>
        <w:rPr>
          <w:rFonts w:hint="eastAsia" w:eastAsia="方正小标宋简体"/>
          <w:bCs/>
          <w:kern w:val="36"/>
          <w:sz w:val="44"/>
          <w:szCs w:val="44"/>
        </w:rPr>
      </w:pPr>
      <w:bookmarkStart w:id="36" w:name="_Toc3852"/>
      <w:r>
        <w:rPr>
          <w:rFonts w:hint="eastAsia" w:eastAsia="方正小标宋简体"/>
          <w:bCs/>
          <w:kern w:val="36"/>
          <w:sz w:val="44"/>
          <w:szCs w:val="44"/>
        </w:rPr>
        <w:t>沈阳法雷奥车灯有限公司</w:t>
      </w:r>
      <w:bookmarkEnd w:id="36"/>
    </w:p>
    <w:p>
      <w:pPr>
        <w:keepNext w:val="0"/>
        <w:keepLines w:val="0"/>
        <w:pageBreakBefore w:val="0"/>
        <w:kinsoku/>
        <w:wordWrap/>
        <w:overflowPunct/>
        <w:topLinePunct w:val="0"/>
        <w:autoSpaceDE/>
        <w:autoSpaceDN/>
        <w:bidi w:val="0"/>
        <w:spacing w:line="600" w:lineRule="exact"/>
        <w:jc w:val="center"/>
        <w:textAlignment w:val="auto"/>
        <w:outlineLvl w:val="0"/>
        <w:rPr>
          <w:rFonts w:hint="eastAsia" w:eastAsia="方正小标宋简体"/>
          <w:bCs/>
          <w:kern w:val="36"/>
          <w:sz w:val="44"/>
          <w:szCs w:val="44"/>
          <w:lang w:val="en-US" w:eastAsia="zh-CN"/>
        </w:rPr>
      </w:pPr>
      <w:bookmarkStart w:id="37" w:name="_Toc25376"/>
      <w:bookmarkStart w:id="38" w:name="_Toc16606"/>
      <w:bookmarkStart w:id="39" w:name="_Toc15761"/>
      <w:r>
        <w:rPr>
          <w:rFonts w:hint="eastAsia" w:eastAsia="方正小标宋简体"/>
          <w:bCs/>
          <w:kern w:val="36"/>
          <w:sz w:val="44"/>
          <w:szCs w:val="44"/>
          <w:lang w:eastAsia="zh-CN"/>
        </w:rPr>
        <w:t>“</w:t>
      </w:r>
      <w:r>
        <w:rPr>
          <w:rFonts w:hint="eastAsia" w:eastAsia="方正小标宋简体"/>
          <w:bCs/>
          <w:kern w:val="36"/>
          <w:sz w:val="44"/>
          <w:szCs w:val="44"/>
          <w:lang w:val="en-US" w:eastAsia="zh-CN"/>
        </w:rPr>
        <w:t>零碳</w:t>
      </w:r>
      <w:r>
        <w:rPr>
          <w:rFonts w:hint="eastAsia" w:eastAsia="方正小标宋简体"/>
          <w:bCs/>
          <w:kern w:val="36"/>
          <w:sz w:val="44"/>
          <w:szCs w:val="44"/>
          <w:lang w:eastAsia="zh-CN"/>
        </w:rPr>
        <w:t>”</w:t>
      </w:r>
      <w:r>
        <w:rPr>
          <w:rFonts w:hint="eastAsia" w:eastAsia="方正小标宋简体"/>
          <w:bCs/>
          <w:kern w:val="36"/>
          <w:sz w:val="44"/>
          <w:szCs w:val="44"/>
          <w:lang w:val="en-US" w:eastAsia="zh-CN"/>
        </w:rPr>
        <w:t>工厂建设典型案例</w:t>
      </w:r>
      <w:bookmarkEnd w:id="37"/>
      <w:bookmarkEnd w:id="38"/>
      <w:bookmarkEnd w:id="39"/>
    </w:p>
    <w:p>
      <w:pPr>
        <w:keepNext w:val="0"/>
        <w:keepLines w:val="0"/>
        <w:pageBreakBefore w:val="0"/>
        <w:kinsoku/>
        <w:wordWrap/>
        <w:overflowPunct/>
        <w:topLinePunct w:val="0"/>
        <w:autoSpaceDE/>
        <w:autoSpaceDN/>
        <w:bidi w:val="0"/>
        <w:spacing w:line="600" w:lineRule="exact"/>
        <w:jc w:val="both"/>
        <w:textAlignment w:val="auto"/>
        <w:rPr>
          <w:rFonts w:hint="eastAsia" w:eastAsia="方正小标宋简体"/>
          <w:bCs/>
          <w:kern w:val="36"/>
          <w:sz w:val="44"/>
          <w:szCs w:val="44"/>
          <w:lang w:val="en-US" w:eastAsia="zh-CN"/>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eastAsia="黑体"/>
          <w:bCs/>
          <w:kern w:val="36"/>
          <w:sz w:val="32"/>
          <w:szCs w:val="32"/>
          <w:lang w:val="en-US" w:eastAsia="zh-CN"/>
        </w:rPr>
      </w:pPr>
      <w:r>
        <w:rPr>
          <w:rFonts w:eastAsia="黑体"/>
          <w:bCs/>
          <w:kern w:val="36"/>
          <w:sz w:val="32"/>
          <w:szCs w:val="32"/>
        </w:rPr>
        <w:t>一、</w:t>
      </w:r>
      <w:r>
        <w:rPr>
          <w:rFonts w:hint="eastAsia" w:eastAsia="黑体"/>
          <w:bCs/>
          <w:kern w:val="36"/>
          <w:sz w:val="32"/>
          <w:szCs w:val="32"/>
          <w:lang w:val="en-US" w:eastAsia="zh-CN"/>
        </w:rPr>
        <w:t>企业简介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14:ligatures w14:val="none"/>
        </w:rPr>
      </w:pPr>
      <w:r>
        <w:rPr>
          <w:rFonts w:hint="eastAsia" w:ascii="Times New Roman" w:hAnsi="Times New Roman" w:eastAsia="仿宋_GB2312" w:cs="Times New Roman"/>
          <w:sz w:val="32"/>
          <w:szCs w:val="32"/>
          <w:lang w:val="en-US" w:eastAsia="zh-CN"/>
        </w:rPr>
        <w:t>沈阳法雷奥车灯有限公司（以下简称“沈阳法雷奥”）是2012年7月注册的法雷奥集团全资子公司，坐落在沈阳市大东区欧盟经济开发区，目前雇员450余人。沈阳法雷奥是法雷奥视觉系统在中国东北地区首家工厂，在不到两年的时间内，完成了从“建厂、投产到一百万支车灯下线”的飞跃，主要为宝马、奔驰、一汽奥迪、一汽大众、丰田、沃尔沃全球、长城汽车等公司生产的汽车提供车灯产品，是沈阳地区最大的车灯供应商。沈阳法雷奥2022年获辽宁省省级绿色工厂，2023年获国家级绿色工厂等称号，2021年建立能源管理体系，2022年通过ISO 50001能源管理体系认证。</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ascii="黑体" w:hAnsi="黑体" w:eastAsia="黑体"/>
          <w:bCs/>
          <w:kern w:val="36"/>
          <w:sz w:val="32"/>
          <w:szCs w:val="32"/>
        </w:rPr>
      </w:pPr>
      <w:r>
        <w:rPr>
          <w:rFonts w:hint="eastAsia" w:eastAsia="黑体"/>
          <w:bCs/>
          <w:kern w:val="36"/>
          <w:sz w:val="32"/>
          <w:szCs w:val="32"/>
        </w:rPr>
        <w:t>二、</w:t>
      </w:r>
      <w:r>
        <w:rPr>
          <w:rFonts w:ascii="黑体" w:hAnsi="黑体" w:eastAsia="黑体"/>
          <w:bCs/>
          <w:kern w:val="36"/>
          <w:sz w:val="32"/>
          <w:szCs w:val="32"/>
        </w:rPr>
        <w:t>“零碳”工厂建设目标</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2312" w:hAnsi="方正楷体_GB2312" w:eastAsia="方正楷体_GB2312" w:cs="方正楷体_GB2312"/>
          <w:bCs/>
          <w:color w:val="000000"/>
          <w:kern w:val="0"/>
          <w:sz w:val="32"/>
          <w:szCs w:val="32"/>
        </w:rPr>
      </w:pPr>
      <w:r>
        <w:rPr>
          <w:rFonts w:hint="eastAsia" w:ascii="方正楷体_GB2312" w:hAnsi="方正楷体_GB2312" w:eastAsia="方正楷体_GB2312" w:cs="方正楷体_GB2312"/>
          <w:bCs/>
          <w:color w:val="000000"/>
          <w:kern w:val="0"/>
          <w:sz w:val="32"/>
          <w:szCs w:val="32"/>
          <w:lang w:eastAsia="zh-CN"/>
        </w:rPr>
        <w:t>（</w:t>
      </w:r>
      <w:r>
        <w:rPr>
          <w:rFonts w:hint="eastAsia" w:ascii="方正楷体_GB2312" w:hAnsi="方正楷体_GB2312" w:eastAsia="方正楷体_GB2312" w:cs="方正楷体_GB2312"/>
          <w:bCs/>
          <w:color w:val="000000"/>
          <w:kern w:val="0"/>
          <w:sz w:val="32"/>
          <w:szCs w:val="32"/>
          <w:lang w:val="en-US" w:eastAsia="zh-CN"/>
        </w:rPr>
        <w:t>一</w:t>
      </w:r>
      <w:r>
        <w:rPr>
          <w:rFonts w:hint="eastAsia" w:ascii="方正楷体_GB2312" w:hAnsi="方正楷体_GB2312" w:eastAsia="方正楷体_GB2312" w:cs="方正楷体_GB2312"/>
          <w:bCs/>
          <w:color w:val="000000"/>
          <w:kern w:val="0"/>
          <w:sz w:val="32"/>
          <w:szCs w:val="32"/>
          <w:lang w:eastAsia="zh-CN"/>
        </w:rPr>
        <w:t>）“零碳”工厂</w:t>
      </w:r>
      <w:r>
        <w:rPr>
          <w:rFonts w:hint="eastAsia" w:ascii="方正楷体_GB2312" w:hAnsi="方正楷体_GB2312" w:eastAsia="方正楷体_GB2312" w:cs="方正楷体_GB2312"/>
          <w:bCs/>
          <w:color w:val="000000"/>
          <w:kern w:val="0"/>
          <w:sz w:val="32"/>
          <w:szCs w:val="32"/>
        </w:rPr>
        <w:t>未来目标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Times New Roman" w:hAnsi="Times New Roman" w:eastAsia="仿宋_GB2312" w:cs="Times New Roman"/>
          <w:sz w:val="32"/>
          <w:szCs w:val="32"/>
          <w:lang w:val="en-US" w:eastAsia="zh-CN"/>
        </w:rPr>
        <w:t>结合国家3060碳达峰碳中和的目标，同时参考法雷奥集团设定的目标（CAP 50原则），公司每年设立了切实可行的指标，并以每月例会的形式跟踪目标达成情况，于2030年达到碳达峰，2050年达到碳中和。</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color w:val="000000"/>
          <w:kern w:val="0"/>
          <w:sz w:val="32"/>
          <w:szCs w:val="32"/>
        </w:rPr>
      </w:pPr>
      <w:r>
        <w:rPr>
          <w:rFonts w:hint="eastAsia" w:ascii="方正楷体_GB2312" w:hAnsi="方正楷体_GB2312" w:eastAsia="方正楷体_GB2312" w:cs="方正楷体_GB2312"/>
          <w:bCs/>
          <w:color w:val="000000"/>
          <w:kern w:val="0"/>
          <w:sz w:val="32"/>
          <w:szCs w:val="32"/>
          <w:lang w:eastAsia="zh-CN"/>
        </w:rPr>
        <w:t>（</w:t>
      </w:r>
      <w:r>
        <w:rPr>
          <w:rFonts w:hint="eastAsia" w:ascii="方正楷体_GB2312" w:hAnsi="方正楷体_GB2312" w:eastAsia="方正楷体_GB2312" w:cs="方正楷体_GB2312"/>
          <w:bCs/>
          <w:color w:val="000000"/>
          <w:kern w:val="0"/>
          <w:sz w:val="32"/>
          <w:szCs w:val="32"/>
          <w:lang w:val="en-US" w:eastAsia="zh-CN"/>
        </w:rPr>
        <w:t>二</w:t>
      </w:r>
      <w:r>
        <w:rPr>
          <w:rFonts w:hint="eastAsia" w:ascii="方正楷体_GB2312" w:hAnsi="方正楷体_GB2312" w:eastAsia="方正楷体_GB2312" w:cs="方正楷体_GB2312"/>
          <w:bCs/>
          <w:color w:val="000000"/>
          <w:kern w:val="0"/>
          <w:sz w:val="32"/>
          <w:szCs w:val="32"/>
          <w:lang w:eastAsia="zh-CN"/>
        </w:rPr>
        <w:t>）“零碳”工厂创建重点工作（</w:t>
      </w:r>
      <w:r>
        <w:rPr>
          <w:rFonts w:hint="eastAsia" w:ascii="仿宋_GB2312" w:hAnsi="仿宋_GB2312" w:eastAsia="仿宋_GB2312" w:cs="仿宋_GB2312"/>
          <w:bCs/>
          <w:color w:val="000000"/>
          <w:kern w:val="0"/>
          <w:sz w:val="32"/>
          <w:szCs w:val="32"/>
          <w:lang w:eastAsia="zh-CN"/>
        </w:rPr>
        <w:t>2022—2035</w:t>
      </w:r>
      <w:r>
        <w:rPr>
          <w:rFonts w:hint="eastAsia" w:ascii="方正楷体_GB2312" w:hAnsi="方正楷体_GB2312" w:eastAsia="方正楷体_GB2312" w:cs="方正楷体_GB2312"/>
          <w:bCs/>
          <w:color w:val="000000"/>
          <w:kern w:val="0"/>
          <w:sz w:val="32"/>
          <w:szCs w:val="32"/>
          <w:lang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2025—2026年为近期规划，具体规划任务：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全面落实环境保护主体责任，完善各项环保制度，全面实施环保标准化建设工作，进一步升级优化数字化工厂，以通过大数据分析能源消耗提供决策支持。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2027—2030年为中期规划，具体规划任务：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1.引进清洁能源，采用风力发电占比50%，取消部分火力发电。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2.将现有设备进行改造，增加对自然光的利用度。增加对大型设备的维保力度。降低噪声污染。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对上游供应商如原材料粒子供应商进行碳足迹评价等行动，从摇篮到大门，从根源上解决公司制造价值流过程中的碳排放；对下游客户，争取做到输出“0”碳排放，使用可循环包装、新能源车辆等减排措施，目标是与奔驰、沃尔沃、宝马等客户建立长期交流机制，共同为构建绿色生态链而努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2031—2035年为远期规划，具体规划任务：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1.进一步加强光伏发电投入，尽可能100%使用清洁能源。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2.根据生产工艺需求，形成绿色产业链，将危废品合理利用，改善生态环境。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14:ligatures w14:val="none"/>
        </w:rPr>
      </w:pPr>
      <w:r>
        <w:rPr>
          <w:rFonts w:hint="eastAsia" w:ascii="Times New Roman" w:hAnsi="Times New Roman" w:eastAsia="仿宋_GB2312" w:cs="Times New Roman"/>
          <w:sz w:val="32"/>
          <w:szCs w:val="32"/>
          <w:lang w:val="en-US" w:eastAsia="zh-CN"/>
        </w:rPr>
        <w:t>3.加强绿化建设，对厂区周围、厂前区、道路两侧、三间装置空闲地进行绿化改造。</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2312" w:hAnsi="方正楷体_GB2312" w:eastAsia="方正楷体_GB2312" w:cs="方正楷体_GB2312"/>
          <w:bCs/>
          <w:color w:val="000000"/>
          <w:kern w:val="0"/>
          <w:sz w:val="32"/>
          <w:szCs w:val="32"/>
          <w:lang w:val="en-US" w:eastAsia="zh-CN"/>
        </w:rPr>
      </w:pPr>
      <w:r>
        <w:rPr>
          <w:rFonts w:hint="eastAsia" w:ascii="方正楷体_GB2312" w:hAnsi="方正楷体_GB2312" w:eastAsia="方正楷体_GB2312" w:cs="方正楷体_GB2312"/>
          <w:bCs/>
          <w:color w:val="000000"/>
          <w:kern w:val="0"/>
          <w:sz w:val="32"/>
          <w:szCs w:val="32"/>
          <w:lang w:val="en-US" w:eastAsia="zh-CN"/>
        </w:rPr>
        <w:t>（三）减碳工作目标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14:ligatures w14:val="none"/>
        </w:rPr>
      </w:pPr>
      <w:r>
        <w:rPr>
          <w:rFonts w:hint="eastAsia" w:ascii="仿宋_GB2312" w:hAnsi="仿宋_GB2312" w:eastAsia="仿宋_GB2312" w:cs="仿宋_GB2312"/>
          <w:kern w:val="2"/>
          <w:sz w:val="32"/>
          <w:szCs w:val="32"/>
          <w:lang w:val="en-US" w:eastAsia="zh-CN" w:bidi="ar-SA"/>
          <w14:ligatures w14:val="none"/>
        </w:rPr>
        <w:t>已确定配合沈阳市大东区发展改革委等部门，成为节能减排先导区，与政府及第三方配合建立一套适用于沈阳工业制造的评价体系，依据法雷奥工厂现有情况预测或制定未来碳排放的目标。建立碳排放管理体系，建立健全碳排放核算计量体系，制定专项降碳工作方案，碳减排技术应用，参与碳排放标准制定等。</w:t>
      </w:r>
    </w:p>
    <w:p>
      <w:pPr>
        <w:keepNext w:val="0"/>
        <w:keepLines w:val="0"/>
        <w:pageBreakBefore w:val="0"/>
        <w:widowControl/>
        <w:kinsoku/>
        <w:wordWrap/>
        <w:overflowPunct/>
        <w:topLinePunct w:val="0"/>
        <w:autoSpaceDE/>
        <w:autoSpaceDN/>
        <w:bidi w:val="0"/>
        <w:adjustRightInd w:val="0"/>
        <w:snapToGrid w:val="0"/>
        <w:spacing w:line="600" w:lineRule="exact"/>
        <w:ind w:firstLine="616" w:firstLineChars="200"/>
        <w:jc w:val="both"/>
        <w:textAlignment w:val="auto"/>
        <w:rPr>
          <w:sz w:val="32"/>
          <w:szCs w:val="32"/>
        </w:rPr>
      </w:pPr>
      <w:r>
        <w:rPr>
          <w:rFonts w:hint="eastAsia" w:eastAsia="黑体"/>
          <w:bCs/>
          <w:spacing w:val="-6"/>
          <w:kern w:val="36"/>
          <w:sz w:val="32"/>
          <w:szCs w:val="32"/>
          <w:lang w:val="en-US" w:eastAsia="zh-CN" w:bidi="ar-SA"/>
        </w:rPr>
        <w:t>三</w:t>
      </w:r>
      <w:r>
        <w:rPr>
          <w:rFonts w:eastAsia="黑体"/>
          <w:bCs/>
          <w:spacing w:val="-6"/>
          <w:kern w:val="36"/>
          <w:sz w:val="32"/>
          <w:szCs w:val="32"/>
          <w:lang w:val="en-US" w:eastAsia="zh-CN" w:bidi="ar-SA"/>
        </w:rPr>
        <w:t>、已取得的成效</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（一）管理体系与社会责任建设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color w:val="000000"/>
          <w:kern w:val="0"/>
          <w:sz w:val="32"/>
          <w:szCs w:val="32"/>
          <w:lang w:val="en-US" w:eastAsia="zh-CN"/>
        </w:rPr>
      </w:pPr>
      <w:r>
        <w:rPr>
          <w:rFonts w:hint="eastAsia" w:ascii="Times New Roman" w:hAnsi="Times New Roman" w:eastAsia="仿宋_GB2312" w:cs="Times New Roman"/>
          <w:sz w:val="32"/>
          <w:szCs w:val="32"/>
          <w:lang w:val="en-US" w:eastAsia="zh-CN"/>
        </w:rPr>
        <w:t>建立并保持ISO/TS 16949质量管理体系、GB/T 24001环境管理体系和GB/T 45001职业健康安全管理体系，发布《质量环境管理手册》等制度文件，通过SGS、华夏认证中心等第三方认证。2021年建立能源管理体系，2022年通过ISO 50001能源管理体系认证。发布2024年度社会责任报告并公开环境责任履行信息，接受社会监督。</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（二）能源与碳排放优化措施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1.能效提升改造：2019年完成注塑机红外节能电热圈改造，降低工序能耗30%以上；2022年将3台RTO蓄热式焚烧炉通过管道合并改造为2台，减少燃气消耗量。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2.清洁能源替代：2020年淘汰燃煤锅炉，采用燃气辐射加热供暖，减少温室气体排放50%；2022年建成4万平分布式光伏项目，年替代火力发电31%。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3.资源循环利用：2022年自主改造180台周转车，实现包装材料循环使用；生产冷却水循环利用率达99%以上，工艺用水全部循环使用。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（三）能源数字化与智能管控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1.智能能源管理系统：2023年建立电能使用管理信息系统，安装电力数据采集装置，实现分钟级负荷检测与实时机台能耗监控，通过移峰填谷负荷转移机制降低电价成本，达成能源管理智能化管控。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14:ligatures w14:val="none"/>
        </w:rPr>
      </w:pPr>
      <w:r>
        <w:rPr>
          <w:rFonts w:hint="eastAsia" w:ascii="Times New Roman" w:hAnsi="Times New Roman" w:eastAsia="仿宋_GB2312" w:cs="Times New Roman"/>
          <w:sz w:val="32"/>
          <w:szCs w:val="32"/>
          <w:lang w:val="en-US" w:eastAsia="zh-CN"/>
        </w:rPr>
        <w:t>2.光伏与照明系统优化：新建太阳能光伏发电照明系统，2022年建成4.5兆瓦分布式光伏系统，年替代工厂31%的日常用电；优先选用节能变频设备，提升生产自动化与工艺先进性。</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（四）绿色供应链与原材料管理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1.低毒材料应用：在热熔胶、黑色护盖（EPMD）等零部件中使用无硫挥发材料，通过客户可行性确认。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2.回收料利用：设定回收料、可回收材料占比5%-10%，制定回收料处理使用流程及签字程序，规范回收环节管理。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color w:val="000000"/>
          <w:kern w:val="0"/>
          <w:sz w:val="32"/>
          <w:szCs w:val="32"/>
          <w:lang w:val="en-US" w:eastAsia="zh-CN"/>
        </w:rPr>
      </w:pPr>
      <w:r>
        <w:rPr>
          <w:rFonts w:hint="eastAsia" w:ascii="Times New Roman" w:hAnsi="Times New Roman" w:eastAsia="仿宋_GB2312" w:cs="Times New Roman"/>
          <w:sz w:val="32"/>
          <w:szCs w:val="32"/>
          <w:lang w:val="en-US" w:eastAsia="zh-CN"/>
        </w:rPr>
        <w:t>3.绿色供应商管理：制定供应商采购准则，要求供应商承担环境职责、采用可循环包装，签订环保承诺书并每年自评；通过国际材料数据系统（IMDS）审核供应商产品成分，禁用物质检测合格方可采购。</w:t>
      </w:r>
      <w:bookmarkStart w:id="40" w:name="_Hlk76556462_ai"/>
      <w:bookmarkEnd w:id="40"/>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Cs/>
          <w:color w:val="000000"/>
          <w:kern w:val="0"/>
          <w:sz w:val="32"/>
          <w:szCs w:val="32"/>
          <w:lang w:val="en-US" w:eastAsia="zh-CN"/>
        </w:rPr>
      </w:pPr>
      <w:bookmarkStart w:id="41" w:name="_Toc116032644"/>
      <w:bookmarkStart w:id="42" w:name="_Toc76852547"/>
      <w:bookmarkStart w:id="43" w:name="_Toc76537229"/>
      <w:r>
        <w:rPr>
          <w:rFonts w:hint="eastAsia" w:ascii="方正楷体_GBK" w:hAnsi="方正楷体_GBK" w:eastAsia="方正楷体_GBK" w:cs="方正楷体_GBK"/>
          <w:bCs/>
          <w:color w:val="000000"/>
          <w:kern w:val="0"/>
          <w:sz w:val="32"/>
          <w:szCs w:val="32"/>
          <w:lang w:val="en-US" w:eastAsia="zh-CN"/>
        </w:rPr>
        <w:t>（五）生态设计与产品能效提升</w:t>
      </w:r>
    </w:p>
    <w:bookmarkEnd w:id="41"/>
    <w:bookmarkEnd w:id="42"/>
    <w:bookmarkEnd w:id="43"/>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全生命周期生态设计：产品设计中优先使用回收材料（占比5%-10%），包装符合“减量、复用、再循环”原则，可回收零部件占比达98%；生产工艺采用节能降耗改造，产品光源从卤素升级为LED，明确禁用有害物质要求。</w:t>
      </w:r>
      <w:bookmarkStart w:id="44" w:name="_Toc76537228_ai"/>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2.有害物质严格管控：依据GB/T 24256要求，通过国际材料数据系统（IMDS）审核供应商原材料成分，禁用物质检测合格方可采购；限制硫类原材料使用，采用过氧化氢替代硫化工艺，2013年起全面用LED光源替代卤素光源。</w:t>
      </w:r>
      <w:bookmarkStart w:id="45" w:name="_Toc76537229_ai"/>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Cs/>
          <w:color w:val="000000"/>
          <w:kern w:val="0"/>
          <w:sz w:val="32"/>
          <w:szCs w:val="32"/>
          <w:lang w:val="en-US" w:eastAsia="zh-CN"/>
        </w:rPr>
      </w:pPr>
      <w:r>
        <w:rPr>
          <w:rFonts w:hint="eastAsia" w:ascii="Times New Roman" w:hAnsi="Times New Roman" w:eastAsia="仿宋_GB2312" w:cs="Times New Roman"/>
          <w:sz w:val="32"/>
          <w:szCs w:val="32"/>
          <w:lang w:val="en-US" w:eastAsia="zh-CN"/>
        </w:rPr>
        <w:t>3.产品能效领先：主要产品为LED车灯，能耗显著低于卤素灯和氙气灯，行业能效排名前20%（法雷奥车灯全球排名第三，LED光源市场占有率30%）。</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（六）污染物治理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1.固废全量处置：一般固废（废塑料、边角料等）外售回收率100%，危险废物（废油漆桶、废油等）委托第三方合规处置，建立完善的固废统计与管理制度。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2.废气高效处理：注塑、喷漆等工序有机废气经蓄热式热力焚化炉（RTO）处理，处置效率超95%，排放浓度符合《大气污染物综合排放标准》表2二级标准，通过环保竣工验收。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14:ligatures w14:val="none"/>
        </w:rPr>
      </w:pPr>
      <w:r>
        <w:rPr>
          <w:rFonts w:hint="eastAsia" w:ascii="Times New Roman" w:hAnsi="Times New Roman" w:eastAsia="仿宋_GB2312" w:cs="Times New Roman"/>
          <w:sz w:val="32"/>
          <w:szCs w:val="32"/>
          <w:lang w:val="en-US" w:eastAsia="zh-CN"/>
        </w:rPr>
        <w:t>3.噪声达标管控：选用低噪音设备，通过厂房隔音、墙体吸音棉、隔声门窗等措施，厂界噪声达到《工业企业厂界环境噪声排放标准》GB12348-2008中3类区域要求。</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K" w:hAnsi="方正楷体_GBK" w:eastAsia="方正楷体_GBK" w:cs="方正楷体_GBK"/>
          <w:bCs/>
          <w:color w:val="000000"/>
          <w:kern w:val="0"/>
          <w:sz w:val="32"/>
          <w:szCs w:val="32"/>
          <w:lang w:val="en-US" w:eastAsia="zh-CN"/>
        </w:rPr>
      </w:pPr>
      <w:r>
        <w:rPr>
          <w:rFonts w:hint="eastAsia" w:ascii="方正楷体_GBK" w:hAnsi="方正楷体_GBK" w:eastAsia="方正楷体_GBK" w:cs="方正楷体_GBK"/>
          <w:bCs/>
          <w:color w:val="000000"/>
          <w:kern w:val="0"/>
          <w:sz w:val="32"/>
          <w:szCs w:val="32"/>
          <w:lang w:val="en-US" w:eastAsia="zh-CN"/>
        </w:rPr>
        <w:t>（七）碳排放管理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kern w:val="2"/>
          <w:sz w:val="32"/>
          <w:szCs w:val="32"/>
          <w:lang w:val="en-US" w:eastAsia="zh-CN" w:bidi="ar-SA"/>
          <w14:ligatures w14:val="none"/>
        </w:rPr>
      </w:pPr>
      <w:r>
        <w:rPr>
          <w:rFonts w:hint="eastAsia" w:ascii="Times New Roman" w:hAnsi="Times New Roman" w:eastAsia="仿宋_GB2312" w:cs="Times New Roman"/>
          <w:sz w:val="32"/>
          <w:szCs w:val="32"/>
          <w:lang w:val="en-US" w:eastAsia="zh-CN"/>
        </w:rPr>
        <w:t>2019年起，沈阳法雷奥开始对注塑机进行节能改造，逐步将注塑机料筒改成红外节能电热圈，减少该工序的能耗30%以上。2020年底，在政府的支持下，沈阳法雷奥不再使用园区燃煤锅炉生产的蒸汽，采用燃气辐射加热的方式供暖，减少一半以上的温室气体排放。同时工厂注重碳排放管理，培养内部人员参加碳排放管理师专业技能培训，并获得了碳排放管理师高级证书，每年可为工厂出具专业碳排放报告。</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eastAsia="黑体"/>
          <w:bCs/>
          <w:kern w:val="36"/>
          <w:sz w:val="32"/>
          <w:szCs w:val="32"/>
        </w:rPr>
      </w:pPr>
      <w:r>
        <w:rPr>
          <w:rFonts w:hint="eastAsia" w:eastAsia="黑体"/>
          <w:bCs/>
          <w:kern w:val="36"/>
          <w:sz w:val="32"/>
          <w:szCs w:val="32"/>
          <w:lang w:val="en-US" w:eastAsia="zh-CN"/>
        </w:rPr>
        <w:t>四</w:t>
      </w:r>
      <w:r>
        <w:rPr>
          <w:rFonts w:hint="eastAsia" w:eastAsia="黑体"/>
          <w:bCs/>
          <w:kern w:val="36"/>
          <w:sz w:val="32"/>
          <w:szCs w:val="32"/>
        </w:rPr>
        <w:t>、下一步工作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工厂未来实现“零碳”目标的规划，沈阳法雷奥车灯下一步的工作目标为噪声排放达标率100%，污水排放达标率100%，单位产品污染物排放逐年下降2%，推进节能技术改造及可再生能源利用，全面实行环保体系建设，每月召开“安全、环保、节能”会议，在分析我公司环境保护现状的同时，认真学习有关环境保护的法律法规、政策文件，增强职工的环保素质。借助“环境保护日”，通过印发宣传资料、设立环保知识咨询台等进行宣传。通过形式多样、声势浩大的宣传教育，营造真正良好的舆论氛围，使环境保护人人知晓，人人爱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2025年起，沈阳法雷奥通过“头脑风暴”会议等形式，动员全体员工提出节能改善建议并推动实施。鉴于空压机是工厂耗电量最高的设备，工厂今年计划对其开展变频改造，根据生产产能灵活调节用电量，柔性调节电量消耗，实现能耗优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同时拟开展以下项目：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1.绿色能源采购：2025年起与国能综合能源有限公司达成100%的绿色能源采购协议。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2.干燥机热能回收改造：改造前，干燥机热量全部散失，通过内部系统升级实现热能循环利用，单台设备日耗电量降低24%，全厂区40台干燥机完成改造后将产生显著节能效益。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3.喷涂工艺优化：采用氮气替代压缩空气进行产品表面喷涂，氮气相比压缩空气更为稳定，工艺稳定性更高，同时气体纯净度更高，排放的VOC更少，预计可降低25%电力消耗。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4.水资源管理优化：建立车间及消防系统漏水点实时检测与快速修复机制，实现厂区用水零泄漏。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5.电力监控系统升级：实现全厂区用电实时监控，监测高耗能设备运行状态，针对性开展节能技术改造。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Times New Roman" w:hAnsi="Times New Roman" w:eastAsia="仿宋_GB2312" w:cs="Times New Roman"/>
          <w:sz w:val="32"/>
          <w:szCs w:val="32"/>
          <w:lang w:val="en-US" w:eastAsia="zh-CN"/>
        </w:rPr>
        <w:t>6.表面处理工艺革新：利用等离子火焰替代传统压缩空气吹扫对产品表面进行处理，不仅可以降低产品表面缺陷及废品率，还能实现每年减少46吨的CO2排放量。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eastAsia="黑体"/>
          <w:bCs/>
          <w:kern w:val="36"/>
          <w:sz w:val="32"/>
          <w:szCs w:val="32"/>
          <w:lang w:eastAsia="zh-CN"/>
        </w:rPr>
      </w:pPr>
      <w:r>
        <w:rPr>
          <w:rFonts w:hint="eastAsia" w:eastAsia="黑体"/>
          <w:bCs/>
          <w:kern w:val="36"/>
          <w:sz w:val="32"/>
          <w:szCs w:val="32"/>
          <w:lang w:val="en-US" w:eastAsia="zh-CN"/>
        </w:rPr>
        <w:t>五</w:t>
      </w:r>
      <w:r>
        <w:rPr>
          <w:rFonts w:eastAsia="黑体"/>
          <w:bCs/>
          <w:kern w:val="36"/>
          <w:sz w:val="32"/>
          <w:szCs w:val="32"/>
        </w:rPr>
        <w:t>、</w:t>
      </w:r>
      <w:r>
        <w:rPr>
          <w:rFonts w:hint="eastAsia" w:eastAsia="黑体"/>
          <w:bCs/>
          <w:kern w:val="36"/>
          <w:sz w:val="32"/>
          <w:szCs w:val="32"/>
          <w:lang w:eastAsia="zh-CN"/>
        </w:rPr>
        <w:t>“</w:t>
      </w:r>
      <w:r>
        <w:rPr>
          <w:rFonts w:hint="eastAsia" w:eastAsia="黑体"/>
          <w:bCs/>
          <w:kern w:val="36"/>
          <w:sz w:val="32"/>
          <w:szCs w:val="32"/>
        </w:rPr>
        <w:t>零碳”工厂建设实践</w:t>
      </w:r>
      <w:r>
        <w:rPr>
          <w:rFonts w:hint="eastAsia" w:eastAsia="黑体"/>
          <w:bCs/>
          <w:kern w:val="36"/>
          <w:sz w:val="32"/>
          <w:szCs w:val="32"/>
          <w:lang w:eastAsia="zh-CN"/>
        </w:rPr>
        <w:t>经验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（一）公司实现全流程资源高效利用，对废水、废气、废料实施统一收集与专业化处理，经深度处理的生产线用水达标后用于厂内浇灌，建立原材料回收体系实现生产物料循环再利用，构建闭环式绿色生产模式。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（二）形成可复制的零碳实施路径，从厂区规划的绿色建筑设计，到生产过程的能源管理和工艺创新，形成了覆盖规划、建设、运营全周期的标准化方案，为装备制造企业提供了详细参考模板。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（三）发挥产业链协同示范效应，通过100%绿色能源采购、上游供应商碳足迹评价、下游客户低碳产品协同设计，带动产业链上下游共同减碳。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pacing w:val="-6"/>
          <w:kern w:val="2"/>
          <w:sz w:val="32"/>
          <w:szCs w:val="32"/>
          <w:lang w:val="en-US" w:eastAsia="zh-CN" w:bidi="ar-SA"/>
        </w:rPr>
      </w:pPr>
      <w:r>
        <w:rPr>
          <w:rFonts w:hint="eastAsia" w:ascii="Times New Roman" w:hAnsi="Times New Roman" w:eastAsia="仿宋_GB2312" w:cs="Times New Roman"/>
          <w:sz w:val="32"/>
          <w:szCs w:val="32"/>
          <w:lang w:val="en-US" w:eastAsia="zh-CN"/>
        </w:rPr>
        <w:t>（四）积极参与大东区产业协同发展，通过技术宣讲和知识科普，推动区域内10余家配套企业实施节能改造，形成“以点带面”的绿色低碳发展格局。</w:t>
      </w:r>
    </w:p>
    <w:p>
      <w:pPr>
        <w:keepNext w:val="0"/>
        <w:keepLines w:val="0"/>
        <w:pageBreakBefore w:val="0"/>
        <w:kinsoku/>
        <w:overflowPunct/>
        <w:topLinePunct w:val="0"/>
        <w:autoSpaceDE/>
        <w:autoSpaceDN/>
        <w:bidi w:val="0"/>
        <w:spacing w:line="600" w:lineRule="exact"/>
        <w:jc w:val="both"/>
        <w:textAlignment w:val="auto"/>
        <w:rPr>
          <w:rFonts w:hint="eastAsia" w:ascii="Times New Roman" w:hAnsi="Times New Roman" w:eastAsia="方正小标宋简体" w:cs="Times New Roman"/>
          <w:kern w:val="2"/>
          <w:sz w:val="44"/>
          <w:szCs w:val="44"/>
          <w:lang w:val="en-US" w:eastAsia="zh-CN" w:bidi="ar-SA"/>
          <w14:ligatures w14:val="none"/>
        </w:rPr>
      </w:pPr>
      <w:r>
        <w:rPr>
          <w:rFonts w:hint="eastAsia" w:ascii="Times New Roman" w:hAnsi="Times New Roman" w:eastAsia="方正小标宋简体" w:cs="Times New Roman"/>
          <w:kern w:val="2"/>
          <w:sz w:val="44"/>
          <w:szCs w:val="44"/>
          <w:lang w:val="en-US" w:eastAsia="zh-CN" w:bidi="ar-SA"/>
          <w14:ligatures w14:val="none"/>
        </w:rPr>
        <w:br w:type="page"/>
      </w:r>
    </w:p>
    <w:p>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outlineLvl w:val="9"/>
        <w:rPr>
          <w:rFonts w:hint="eastAsia" w:ascii="Times New Roman" w:hAnsi="Times New Roman" w:eastAsia="方正小标宋简体" w:cs="Times New Roman"/>
          <w:kern w:val="2"/>
          <w:sz w:val="44"/>
          <w:szCs w:val="44"/>
          <w:lang w:val="en-US" w:eastAsia="zh-CN" w:bidi="ar-SA"/>
          <w14:ligatures w14:val="none"/>
        </w:rPr>
      </w:pPr>
    </w:p>
    <w:p>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outlineLvl w:val="0"/>
        <w:rPr>
          <w:rFonts w:hint="eastAsia" w:ascii="Times New Roman" w:hAnsi="Times New Roman" w:eastAsia="方正小标宋简体" w:cs="Times New Roman"/>
          <w:kern w:val="2"/>
          <w:sz w:val="44"/>
          <w:szCs w:val="44"/>
          <w:lang w:val="en-US" w:eastAsia="zh-CN" w:bidi="ar-SA"/>
          <w14:ligatures w14:val="none"/>
        </w:rPr>
      </w:pPr>
      <w:bookmarkStart w:id="46" w:name="_Toc17353"/>
      <w:r>
        <w:rPr>
          <w:rFonts w:hint="eastAsia" w:ascii="Times New Roman" w:hAnsi="Times New Roman" w:eastAsia="方正小标宋简体" w:cs="Times New Roman"/>
          <w:kern w:val="2"/>
          <w:sz w:val="44"/>
          <w:szCs w:val="44"/>
          <w:lang w:val="en-US" w:eastAsia="zh-CN" w:bidi="ar-SA"/>
          <w14:ligatures w14:val="none"/>
        </w:rPr>
        <w:t>辽宁大窑嘉宾饮品有限公司</w:t>
      </w:r>
    </w:p>
    <w:p>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outlineLvl w:val="0"/>
        <w:rPr>
          <w:rFonts w:ascii="Times New Roman" w:hAnsi="Times New Roman" w:eastAsia="方正小标宋简体" w:cs="Times New Roman"/>
          <w:kern w:val="2"/>
          <w:sz w:val="44"/>
          <w:szCs w:val="44"/>
          <w:lang w:val="en-US" w:eastAsia="zh-CN" w:bidi="ar-SA"/>
          <w14:ligatures w14:val="none"/>
        </w:rPr>
      </w:pPr>
      <w:r>
        <w:rPr>
          <w:rFonts w:ascii="Times New Roman" w:hAnsi="Times New Roman" w:eastAsia="方正小标宋简体" w:cs="Times New Roman"/>
          <w:kern w:val="2"/>
          <w:sz w:val="44"/>
          <w:szCs w:val="44"/>
          <w:lang w:val="en-US" w:eastAsia="zh-CN" w:bidi="ar-SA"/>
          <w14:ligatures w14:val="none"/>
        </w:rPr>
        <w:t>“零碳”工厂建设典型案例</w:t>
      </w:r>
      <w:bookmarkEnd w:id="46"/>
    </w:p>
    <w:p>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outlineLvl w:val="9"/>
        <w:rPr>
          <w:rFonts w:ascii="Times New Roman" w:hAnsi="Times New Roman" w:eastAsia="方正小标宋简体" w:cs="Times New Roman"/>
          <w:kern w:val="2"/>
          <w:sz w:val="44"/>
          <w:szCs w:val="44"/>
          <w:lang w:val="en-US" w:eastAsia="zh-CN" w:bidi="ar-SA"/>
          <w14:ligatures w14:val="none"/>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黑体" w:hAnsi="黑体" w:eastAsia="黑体" w:cs="黑体"/>
          <w:b w:val="0"/>
          <w:bCs w:val="0"/>
          <w:kern w:val="2"/>
          <w:sz w:val="32"/>
          <w:szCs w:val="32"/>
          <w:lang w:val="en-US" w:eastAsia="zh-CN" w:bidi="ar-SA"/>
          <w14:ligatures w14:val="none"/>
        </w:rPr>
      </w:pPr>
      <w:bookmarkStart w:id="47" w:name="_Toc17299"/>
      <w:r>
        <w:rPr>
          <w:rFonts w:hint="default" w:ascii="黑体" w:hAnsi="黑体" w:eastAsia="黑体" w:cs="黑体"/>
          <w:color w:val="000000"/>
          <w:kern w:val="0"/>
          <w:sz w:val="32"/>
          <w:szCs w:val="32"/>
          <w:lang w:val="en-US" w:eastAsia="zh-CN" w:bidi="ar"/>
          <w14:ligatures w14:val="none"/>
        </w:rPr>
        <w:t>一、</w:t>
      </w:r>
      <w:bookmarkEnd w:id="47"/>
      <w:r>
        <w:rPr>
          <w:rFonts w:hint="eastAsia" w:ascii="黑体" w:hAnsi="黑体" w:eastAsia="黑体" w:cs="黑体"/>
          <w:color w:val="000000"/>
          <w:kern w:val="0"/>
          <w:sz w:val="32"/>
          <w:szCs w:val="32"/>
          <w:lang w:val="en-US" w:eastAsia="zh-CN" w:bidi="ar"/>
          <w14:ligatures w14:val="none"/>
        </w:rPr>
        <w:t>企业简介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bookmarkStart w:id="48" w:name="_Toc3711"/>
      <w:bookmarkStart w:id="49" w:name="_Toc13797"/>
      <w:bookmarkStart w:id="50" w:name="_Toc13691"/>
      <w:r>
        <w:rPr>
          <w:rFonts w:hint="eastAsia" w:ascii="Times New Roman" w:hAnsi="Times New Roman" w:eastAsia="仿宋_GB2312" w:cs="Times New Roman"/>
          <w:sz w:val="32"/>
          <w:szCs w:val="32"/>
          <w:lang w:val="en-US" w:eastAsia="zh-CN"/>
        </w:rPr>
        <w:t>辽宁大窑嘉宾饮品有限公司（以下简称“辽宁大窑”）坐落于沈阳市法库县经济开发区，工厂占地面积约127.5亩，建设了国际标准无菌冷灌装36000瓶/小时的玻璃瓶包装饮料生产线一条，24000瓶/小时的易拉罐包装饮料生产线一条，以“大窑嘉宾”“大窑橙诺”“大窑荔爱”“大窑冰畅”四款果汁汽水为主打产品。辽宁大窑自落户辽宁法库以来，在各级政府的信任与关注下依法经营、稳步发展，分别在2022年获得沈阳市农业产业化龙头企业、2023年辽宁省农业产业化龙头企业和2023年辽宁省省级绿色制造示范企业、2024年国家级绿色制造示范企业以及“全面振兴新突破三年行动首战之年”突出贡献奖。</w:t>
      </w:r>
    </w:p>
    <w:p>
      <w:pPr>
        <w:keepNext w:val="0"/>
        <w:keepLines w:val="0"/>
        <w:pageBreakBefore w:val="0"/>
        <w:widowControl w:val="0"/>
        <w:numPr>
          <w:ilvl w:val="0"/>
          <w:numId w:val="0"/>
        </w:numPr>
        <w:kinsoku/>
        <w:wordWrap/>
        <w:overflowPunct/>
        <w:topLinePunct w:val="0"/>
        <w:autoSpaceDE/>
        <w:autoSpaceDN/>
        <w:bidi w:val="0"/>
        <w:adjustRightInd/>
        <w:snapToGrid/>
        <w:spacing w:before="0" w:line="600" w:lineRule="exact"/>
        <w:ind w:firstLine="640" w:firstLineChars="200"/>
        <w:jc w:val="both"/>
        <w:textAlignment w:val="auto"/>
        <w:outlineLvl w:val="1"/>
        <w:rPr>
          <w:rFonts w:hint="default" w:ascii="黑体" w:hAnsi="黑体" w:eastAsia="黑体" w:cs="黑体"/>
          <w:b w:val="0"/>
          <w:bCs w:val="0"/>
          <w:kern w:val="2"/>
          <w:sz w:val="32"/>
          <w:szCs w:val="32"/>
          <w:lang w:val="en-US" w:eastAsia="zh-CN" w:bidi="ar-SA"/>
          <w14:ligatures w14:val="none"/>
        </w:rPr>
      </w:pPr>
      <w:r>
        <w:rPr>
          <w:rFonts w:hint="eastAsia" w:ascii="黑体" w:hAnsi="黑体" w:eastAsia="黑体" w:cs="黑体"/>
          <w:b w:val="0"/>
          <w:bCs w:val="0"/>
          <w:kern w:val="2"/>
          <w:sz w:val="32"/>
          <w:szCs w:val="32"/>
          <w:lang w:val="en-US" w:eastAsia="zh-CN" w:bidi="ar-SA"/>
          <w14:ligatures w14:val="none"/>
        </w:rPr>
        <w:t>二</w:t>
      </w:r>
      <w:r>
        <w:rPr>
          <w:rFonts w:hint="default" w:ascii="黑体" w:hAnsi="黑体" w:eastAsia="黑体" w:cs="黑体"/>
          <w:b w:val="0"/>
          <w:bCs w:val="0"/>
          <w:kern w:val="2"/>
          <w:sz w:val="32"/>
          <w:szCs w:val="32"/>
          <w:lang w:val="en-US" w:eastAsia="zh-CN" w:bidi="ar-SA"/>
          <w14:ligatures w14:val="none"/>
        </w:rPr>
        <w:t>、“零碳”工厂建设目标</w:t>
      </w:r>
      <w:bookmarkEnd w:id="48"/>
      <w:bookmarkEnd w:id="49"/>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辽宁大窑始终把绿色低碳发展作为公司的战略方向，遵纪守法，节能降耗，保护环境，致力于成为高效清洁循环低碳的绿色工厂。公司以创新为驱动，重点发展先进绿色制造技术和产品，以管理体系为框架，提高资源和能源的利用效率，持续改进环境绩效，实现经济效益和社会效益最大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r>
        <w:rPr>
          <w:rFonts w:hint="eastAsia" w:ascii="Times New Roman" w:hAnsi="Times New Roman" w:eastAsia="仿宋_GB2312" w:cs="Times New Roman"/>
          <w:sz w:val="32"/>
          <w:szCs w:val="32"/>
          <w:lang w:val="en-US" w:eastAsia="zh-CN"/>
        </w:rPr>
        <w:t>到2030年，绿色发展理念成为公司领导及员工的普遍共识，绿色制造成为公司增长新引擎和国际竞争新优势，绿色发展整体水平显著提升，创建辽宁省绿色“零碳”工厂示范点。单位产品综合能耗继续保持在行业领先水平，清洁能源在能源消费结构中的比重明显提高。资源利用效率明显提高，单位产品用水量进一步下降，固体废弃物综合利用率进一步提高。智能制造水平大幅提升，先进适用生产技术工艺及装备普及率进一步提高，主要污染物排放量明显下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仿宋_GB2312" w:hAnsi="仿宋_GB2312" w:eastAsia="仿宋_GB2312" w:cs="仿宋_GB2312"/>
          <w:color w:val="000000"/>
          <w:kern w:val="0"/>
          <w:sz w:val="32"/>
          <w:szCs w:val="32"/>
          <w:lang w:val="en-US" w:eastAsia="zh-CN" w:bidi="ar"/>
          <w14:ligatures w14:val="none"/>
        </w:rPr>
      </w:pPr>
      <w:r>
        <w:rPr>
          <w:rFonts w:hint="eastAsia" w:ascii="黑体" w:hAnsi="黑体" w:eastAsia="黑体" w:cs="黑体"/>
          <w:color w:val="000000"/>
          <w:kern w:val="0"/>
          <w:sz w:val="32"/>
          <w:szCs w:val="32"/>
          <w:lang w:val="en-US" w:eastAsia="zh-CN" w:bidi="ar"/>
          <w14:ligatures w14:val="none"/>
        </w:rPr>
        <w:t>三</w:t>
      </w:r>
      <w:r>
        <w:rPr>
          <w:rFonts w:hint="default" w:ascii="黑体" w:hAnsi="黑体" w:eastAsia="黑体" w:cs="黑体"/>
          <w:color w:val="000000"/>
          <w:kern w:val="0"/>
          <w:sz w:val="32"/>
          <w:szCs w:val="32"/>
          <w:lang w:val="en-US" w:eastAsia="zh-CN" w:bidi="ar"/>
          <w14:ligatures w14:val="none"/>
        </w:rPr>
        <w:t>、“零碳”工厂建设</w:t>
      </w:r>
      <w:r>
        <w:rPr>
          <w:rFonts w:hint="eastAsia" w:ascii="黑体" w:hAnsi="黑体" w:eastAsia="黑体" w:cs="黑体"/>
          <w:color w:val="000000"/>
          <w:kern w:val="0"/>
          <w:sz w:val="32"/>
          <w:szCs w:val="32"/>
          <w:lang w:val="en-US" w:eastAsia="zh-CN" w:bidi="ar"/>
          <w14:ligatures w14:val="none"/>
        </w:rPr>
        <w:t>成效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bookmarkStart w:id="51" w:name="_Toc22998"/>
      <w:r>
        <w:rPr>
          <w:rFonts w:hint="eastAsia" w:ascii="方正楷体_GB2312" w:hAnsi="方正楷体_GB2312" w:eastAsia="方正楷体_GB2312" w:cs="方正楷体_GB2312"/>
          <w:color w:val="000000"/>
          <w:kern w:val="0"/>
          <w:sz w:val="32"/>
          <w:szCs w:val="32"/>
          <w:lang w:val="en-US" w:eastAsia="zh-CN" w:bidi="ar"/>
          <w14:ligatures w14:val="none"/>
        </w:rPr>
        <w:t>（一）“零碳”工厂组织管理</w:t>
      </w:r>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14:ligatures w14:val="none"/>
        </w:rPr>
      </w:pPr>
      <w:r>
        <w:rPr>
          <w:rFonts w:hint="default" w:ascii="Times New Roman" w:hAnsi="Times New Roman" w:eastAsia="仿宋_GB2312" w:cs="Times New Roman"/>
          <w:sz w:val="32"/>
          <w:szCs w:val="32"/>
          <w:lang w:val="en-US" w:eastAsia="zh-CN"/>
        </w:rPr>
        <w:t>辽宁大窑积极贯彻落实</w:t>
      </w:r>
      <w:r>
        <w:rPr>
          <w:rFonts w:hint="eastAsia" w:ascii="Times New Roman" w:hAnsi="Times New Roman" w:eastAsia="仿宋_GB2312" w:cs="Times New Roman"/>
          <w:sz w:val="32"/>
          <w:szCs w:val="32"/>
          <w:lang w:val="en-US" w:eastAsia="zh-CN"/>
        </w:rPr>
        <w:t>国家及地方</w:t>
      </w:r>
      <w:r>
        <w:rPr>
          <w:rFonts w:hint="default" w:ascii="Times New Roman" w:hAnsi="Times New Roman" w:eastAsia="仿宋_GB2312" w:cs="Times New Roman"/>
          <w:sz w:val="32"/>
          <w:szCs w:val="32"/>
          <w:lang w:val="en-US" w:eastAsia="zh-CN"/>
        </w:rPr>
        <w:t>精神，引入绿色</w:t>
      </w:r>
      <w:r>
        <w:rPr>
          <w:rFonts w:hint="eastAsia" w:ascii="Times New Roman" w:hAnsi="Times New Roman" w:eastAsia="仿宋_GB2312" w:cs="Times New Roman"/>
          <w:sz w:val="32"/>
          <w:szCs w:val="32"/>
          <w:lang w:val="en-US" w:eastAsia="zh-CN"/>
        </w:rPr>
        <w:t>低碳</w:t>
      </w:r>
      <w:r>
        <w:rPr>
          <w:rFonts w:hint="default" w:ascii="Times New Roman" w:hAnsi="Times New Roman" w:eastAsia="仿宋_GB2312" w:cs="Times New Roman"/>
          <w:sz w:val="32"/>
          <w:szCs w:val="32"/>
          <w:lang w:val="en-US" w:eastAsia="zh-CN"/>
        </w:rPr>
        <w:t>发展理念，组建了绿色</w:t>
      </w:r>
      <w:r>
        <w:rPr>
          <w:rFonts w:hint="eastAsia" w:ascii="Times New Roman" w:hAnsi="Times New Roman" w:eastAsia="仿宋_GB2312" w:cs="Times New Roman"/>
          <w:sz w:val="32"/>
          <w:szCs w:val="32"/>
          <w:lang w:val="en-US" w:eastAsia="zh-CN"/>
        </w:rPr>
        <w:t>“零碳”</w:t>
      </w:r>
      <w:r>
        <w:rPr>
          <w:rFonts w:hint="default" w:ascii="Times New Roman" w:hAnsi="Times New Roman" w:eastAsia="仿宋_GB2312" w:cs="Times New Roman"/>
          <w:sz w:val="32"/>
          <w:szCs w:val="32"/>
          <w:lang w:val="en-US" w:eastAsia="zh-CN"/>
        </w:rPr>
        <w:t>工厂管理组织机构，明确相关人员的工作职责，制定了</w:t>
      </w:r>
      <w:r>
        <w:rPr>
          <w:rFonts w:hint="eastAsia" w:ascii="Times New Roman" w:hAnsi="Times New Roman" w:eastAsia="仿宋_GB2312" w:cs="Times New Roman"/>
          <w:sz w:val="32"/>
          <w:szCs w:val="32"/>
          <w:lang w:val="en-US" w:eastAsia="zh-CN"/>
        </w:rPr>
        <w:t>“零碳”工厂总体目标及后续计划</w:t>
      </w:r>
      <w:r>
        <w:rPr>
          <w:rFonts w:hint="default" w:ascii="Times New Roman" w:hAnsi="Times New Roman" w:eastAsia="仿宋_GB2312" w:cs="Times New Roman"/>
          <w:sz w:val="32"/>
          <w:szCs w:val="32"/>
          <w:lang w:val="en-US" w:eastAsia="zh-CN"/>
        </w:rPr>
        <w:t>，并开展了</w:t>
      </w:r>
      <w:r>
        <w:rPr>
          <w:rFonts w:hint="eastAsia" w:ascii="Times New Roman" w:hAnsi="Times New Roman" w:eastAsia="仿宋_GB2312" w:cs="Times New Roman"/>
          <w:sz w:val="32"/>
          <w:szCs w:val="32"/>
          <w:lang w:val="en-US" w:eastAsia="zh-CN"/>
        </w:rPr>
        <w:t>“零碳”</w:t>
      </w:r>
      <w:r>
        <w:rPr>
          <w:rFonts w:hint="default" w:ascii="Times New Roman" w:hAnsi="Times New Roman" w:eastAsia="仿宋_GB2312" w:cs="Times New Roman"/>
          <w:sz w:val="32"/>
          <w:szCs w:val="32"/>
          <w:lang w:val="en-US" w:eastAsia="zh-CN"/>
        </w:rPr>
        <w:t>工厂培训工作，对工厂的基础设施、管理体系、能源资源投入、产品、环境排放、绩效等方面进行了</w:t>
      </w:r>
      <w:r>
        <w:rPr>
          <w:rFonts w:hint="eastAsia"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lang w:val="en-US" w:eastAsia="zh-CN"/>
        </w:rPr>
        <w:t>梳理、整顿。</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楷体_GB2312" w:hAnsi="方正楷体_GB2312" w:eastAsia="方正楷体_GB2312" w:cs="方正楷体_GB2312"/>
          <w:color w:val="000000"/>
          <w:kern w:val="0"/>
          <w:sz w:val="32"/>
          <w:szCs w:val="32"/>
          <w:lang w:val="en-US" w:eastAsia="zh-CN" w:bidi="ar"/>
          <w14:ligatures w14:val="none"/>
        </w:rPr>
      </w:pPr>
      <w:bookmarkStart w:id="52" w:name="_Toc11671"/>
      <w:r>
        <w:rPr>
          <w:rFonts w:hint="default" w:ascii="方正楷体_GB2312" w:hAnsi="方正楷体_GB2312" w:eastAsia="方正楷体_GB2312" w:cs="方正楷体_GB2312"/>
          <w:color w:val="000000"/>
          <w:kern w:val="0"/>
          <w:sz w:val="32"/>
          <w:szCs w:val="32"/>
          <w:lang w:val="en-US" w:eastAsia="zh-CN" w:bidi="ar"/>
          <w14:ligatures w14:val="none"/>
        </w:rPr>
        <w:t>（</w:t>
      </w:r>
      <w:r>
        <w:rPr>
          <w:rFonts w:hint="eastAsia" w:ascii="方正楷体_GB2312" w:hAnsi="方正楷体_GB2312" w:eastAsia="方正楷体_GB2312" w:cs="方正楷体_GB2312"/>
          <w:color w:val="000000"/>
          <w:kern w:val="0"/>
          <w:sz w:val="32"/>
          <w:szCs w:val="32"/>
          <w:lang w:val="en-US" w:eastAsia="zh-CN" w:bidi="ar"/>
          <w14:ligatures w14:val="none"/>
        </w:rPr>
        <w:t>二</w:t>
      </w:r>
      <w:r>
        <w:rPr>
          <w:rFonts w:hint="default" w:ascii="方正楷体_GB2312" w:hAnsi="方正楷体_GB2312" w:eastAsia="方正楷体_GB2312" w:cs="方正楷体_GB2312"/>
          <w:color w:val="000000"/>
          <w:kern w:val="0"/>
          <w:sz w:val="32"/>
          <w:szCs w:val="32"/>
          <w:lang w:val="en-US" w:eastAsia="zh-CN" w:bidi="ar"/>
          <w14:ligatures w14:val="none"/>
        </w:rPr>
        <w:t>）</w:t>
      </w:r>
      <w:r>
        <w:rPr>
          <w:rFonts w:hint="eastAsia" w:ascii="方正楷体_GB2312" w:hAnsi="方正楷体_GB2312" w:eastAsia="方正楷体_GB2312" w:cs="方正楷体_GB2312"/>
          <w:color w:val="000000"/>
          <w:kern w:val="0"/>
          <w:sz w:val="32"/>
          <w:szCs w:val="32"/>
          <w:lang w:val="en-US" w:eastAsia="zh-CN" w:bidi="ar"/>
          <w14:ligatures w14:val="none"/>
        </w:rPr>
        <w:t>“零碳”</w:t>
      </w:r>
      <w:r>
        <w:rPr>
          <w:rFonts w:hint="default" w:ascii="方正楷体_GB2312" w:hAnsi="方正楷体_GB2312" w:eastAsia="方正楷体_GB2312" w:cs="方正楷体_GB2312"/>
          <w:color w:val="000000"/>
          <w:kern w:val="0"/>
          <w:sz w:val="32"/>
          <w:szCs w:val="32"/>
          <w:lang w:val="en-US" w:eastAsia="zh-CN" w:bidi="ar"/>
          <w14:ligatures w14:val="none"/>
        </w:rPr>
        <w:t>工厂降碳</w:t>
      </w:r>
      <w:r>
        <w:rPr>
          <w:rFonts w:hint="eastAsia" w:ascii="方正楷体_GB2312" w:hAnsi="方正楷体_GB2312" w:eastAsia="方正楷体_GB2312" w:cs="方正楷体_GB2312"/>
          <w:color w:val="000000"/>
          <w:kern w:val="0"/>
          <w:sz w:val="32"/>
          <w:szCs w:val="32"/>
          <w:lang w:val="en-US" w:eastAsia="zh-CN" w:bidi="ar"/>
          <w14:ligatures w14:val="none"/>
        </w:rPr>
        <w:t>措施</w:t>
      </w:r>
      <w:bookmarkEnd w:id="5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1.到2025年，单位产品碳排放量降低5%以上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采用高效节能技术：工厂选用的生产线和专用设备均为国际</w:t>
      </w:r>
      <w:r>
        <w:rPr>
          <w:rFonts w:hint="eastAsia" w:ascii="Times New Roman" w:hAnsi="Times New Roman" w:eastAsia="仿宋_GB2312" w:cs="Times New Roman"/>
          <w:sz w:val="32"/>
          <w:szCs w:val="32"/>
          <w:lang w:val="en-US" w:eastAsia="zh-CN"/>
        </w:rPr>
        <w:t>国内领先品牌，</w:t>
      </w:r>
      <w:r>
        <w:rPr>
          <w:rFonts w:hint="default" w:ascii="Times New Roman" w:hAnsi="Times New Roman" w:eastAsia="仿宋_GB2312" w:cs="Times New Roman"/>
          <w:sz w:val="32"/>
          <w:szCs w:val="32"/>
          <w:lang w:val="en-US" w:eastAsia="zh-CN"/>
        </w:rPr>
        <w:t>专用设备在节能、降耗、减排方面的设计进行了考量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生产使用专用设</w:t>
      </w:r>
      <w:r>
        <w:rPr>
          <w:rFonts w:hint="eastAsia" w:ascii="Times New Roman" w:hAnsi="Times New Roman" w:eastAsia="仿宋_GB2312" w:cs="Times New Roman"/>
          <w:sz w:val="32"/>
          <w:szCs w:val="32"/>
          <w:lang w:val="en-US" w:eastAsia="zh-CN"/>
        </w:rPr>
        <w:t>备是</w:t>
      </w:r>
      <w:r>
        <w:rPr>
          <w:rFonts w:hint="default" w:ascii="Times New Roman" w:hAnsi="Times New Roman" w:eastAsia="仿宋_GB2312" w:cs="Times New Roman"/>
          <w:sz w:val="32"/>
          <w:szCs w:val="32"/>
          <w:lang w:val="en-US" w:eastAsia="zh-CN"/>
        </w:rPr>
        <w:t>国内外先进低能耗、高效率设备设施，在节能降耗、提高资源利用效率、减少污染排放方面处于行业先进水平</w:t>
      </w:r>
      <w:r>
        <w:rPr>
          <w:rFonts w:hint="eastAsia" w:ascii="Times New Roman" w:hAnsi="Times New Roman" w:eastAsia="仿宋_GB2312" w:cs="Times New Roman"/>
          <w:sz w:val="32"/>
          <w:szCs w:val="32"/>
          <w:lang w:val="en-US" w:eastAsia="zh-CN"/>
        </w:rPr>
        <w:t>；工厂使用</w:t>
      </w:r>
      <w:r>
        <w:rPr>
          <w:rFonts w:hint="default" w:ascii="Times New Roman" w:hAnsi="Times New Roman" w:eastAsia="仿宋_GB2312" w:cs="Times New Roman"/>
          <w:sz w:val="32"/>
          <w:szCs w:val="32"/>
          <w:lang w:val="en-US" w:eastAsia="zh-CN"/>
        </w:rPr>
        <w:t>通用设备</w:t>
      </w:r>
      <w:r>
        <w:rPr>
          <w:rFonts w:hint="eastAsia" w:ascii="Times New Roman" w:hAnsi="Times New Roman" w:eastAsia="仿宋_GB2312" w:cs="Times New Roman"/>
          <w:sz w:val="32"/>
          <w:szCs w:val="32"/>
          <w:lang w:val="en-US" w:eastAsia="zh-CN"/>
        </w:rPr>
        <w:t>、照明设备均为节能设备，能效水平均在Ⅱ级以上</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优化生产工艺：辽宁大窑从建厂设计之初就选用先进的灌装设备和工艺，设备具有高度自动化、节能及节水特点。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2.开展常态化碳足迹核查识别降碳关键节点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建立碳足迹核查机制：辽宁大窑定期对产品的碳足迹进行核查，包括原材料采购、生产过程、运输和销售等环节，确保数据的准确性和完整性。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分析碳足迹数据：辽宁大窑对核查得到的碳足迹数据进行深入分析，识别出降碳的关键节点和潜力点，为制定降碳措施提供依据。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3.充分利用低碳清洁能源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辽宁大窑充分利用低碳清洁能源，由于生产和厂区供暖需要使用蒸汽，选用4台2t/h的天</w:t>
      </w:r>
      <w:r>
        <w:rPr>
          <w:rFonts w:hint="eastAsia" w:ascii="Times New Roman" w:hAnsi="Times New Roman" w:eastAsia="仿宋_GB2312" w:cs="Times New Roman"/>
          <w:sz w:val="32"/>
          <w:szCs w:val="32"/>
          <w:lang w:val="en-US" w:eastAsia="zh-CN"/>
        </w:rPr>
        <w:t>然</w:t>
      </w:r>
      <w:r>
        <w:rPr>
          <w:rFonts w:hint="default" w:ascii="Times New Roman" w:hAnsi="Times New Roman" w:eastAsia="仿宋_GB2312" w:cs="Times New Roman"/>
          <w:sz w:val="32"/>
          <w:szCs w:val="32"/>
          <w:lang w:val="en-US" w:eastAsia="zh-CN"/>
        </w:rPr>
        <w:t>气锅炉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相较于燃煤锅炉年可减少SO2排放量26t/a、烟尘17t/a、氮氧化物9t/a，并对锅炉进行环境监测。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4.充分利用余热及冷却水循环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辽宁大窑使用的冷却水控制系统是冷却水换热并经降温，再循环使用的给水系统。主要由冷却设备、水泵和管道组成。有节约大量工业用水的作用。冷却水控制柜具有操作循环泵，冷却风机，电磁阀的启动和停止，故障报警，故障切换等功能。可以通过人机界面和远程实时监控系统的运行状态。系统利用洗瓶机60℃水与温瓶机喷淋水进行热交换，使温瓶机的喷淋用水的温度达到生产工艺需求，实现余热的回收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5.制定供应链低碳产品目标，降低原材料碳负荷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制定低碳产品标准：与供应商共同制定低碳产品标准，明确产品的碳减排要求和目标，推动供应商改进生产工艺和材料选择，降低原材料的碳负荷。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加强供应链合作：与供应商建立紧密的合作关系，共同推动供应链的绿色转型。通过信息共享、技术交流等方式，加强供应链的协同降碳能力。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建立激励机制：对达到低碳产品标准的供应商给予一定的奖励和优惠政策，激励其积极参与降碳行动。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楷体_GB2312" w:hAnsi="方正楷体_GB2312" w:eastAsia="方正楷体_GB2312" w:cs="方正楷体_GB2312"/>
          <w:color w:val="000000"/>
          <w:kern w:val="0"/>
          <w:sz w:val="32"/>
          <w:szCs w:val="32"/>
          <w:lang w:val="en-US" w:eastAsia="zh-CN" w:bidi="ar"/>
          <w14:ligatures w14:val="none"/>
        </w:rPr>
      </w:pPr>
      <w:bookmarkStart w:id="53" w:name="_Toc28974"/>
      <w:r>
        <w:rPr>
          <w:rFonts w:hint="default" w:ascii="方正楷体_GB2312" w:hAnsi="方正楷体_GB2312" w:eastAsia="方正楷体_GB2312" w:cs="方正楷体_GB2312"/>
          <w:color w:val="000000"/>
          <w:kern w:val="0"/>
          <w:sz w:val="32"/>
          <w:szCs w:val="32"/>
          <w:lang w:val="en-US" w:eastAsia="zh-CN" w:bidi="ar"/>
          <w14:ligatures w14:val="none"/>
        </w:rPr>
        <w:t>（</w:t>
      </w:r>
      <w:r>
        <w:rPr>
          <w:rFonts w:hint="eastAsia" w:ascii="方正楷体_GB2312" w:hAnsi="方正楷体_GB2312" w:eastAsia="方正楷体_GB2312" w:cs="方正楷体_GB2312"/>
          <w:color w:val="000000"/>
          <w:kern w:val="0"/>
          <w:sz w:val="32"/>
          <w:szCs w:val="32"/>
          <w:lang w:val="en-US" w:eastAsia="zh-CN" w:bidi="ar"/>
          <w14:ligatures w14:val="none"/>
        </w:rPr>
        <w:t>三</w:t>
      </w:r>
      <w:r>
        <w:rPr>
          <w:rFonts w:hint="default" w:ascii="方正楷体_GB2312" w:hAnsi="方正楷体_GB2312" w:eastAsia="方正楷体_GB2312" w:cs="方正楷体_GB2312"/>
          <w:color w:val="000000"/>
          <w:kern w:val="0"/>
          <w:sz w:val="32"/>
          <w:szCs w:val="32"/>
          <w:lang w:val="en-US" w:eastAsia="zh-CN" w:bidi="ar"/>
          <w14:ligatures w14:val="none"/>
        </w:rPr>
        <w:t>）</w:t>
      </w:r>
      <w:r>
        <w:rPr>
          <w:rFonts w:hint="eastAsia" w:ascii="方正楷体_GB2312" w:hAnsi="方正楷体_GB2312" w:eastAsia="方正楷体_GB2312" w:cs="方正楷体_GB2312"/>
          <w:color w:val="000000"/>
          <w:kern w:val="0"/>
          <w:sz w:val="32"/>
          <w:szCs w:val="32"/>
          <w:lang w:val="en-US" w:eastAsia="zh-CN" w:bidi="ar"/>
          <w14:ligatures w14:val="none"/>
        </w:rPr>
        <w:t>“零碳”</w:t>
      </w:r>
      <w:r>
        <w:rPr>
          <w:rFonts w:hint="default" w:ascii="方正楷体_GB2312" w:hAnsi="方正楷体_GB2312" w:eastAsia="方正楷体_GB2312" w:cs="方正楷体_GB2312"/>
          <w:color w:val="000000"/>
          <w:kern w:val="0"/>
          <w:sz w:val="32"/>
          <w:szCs w:val="32"/>
          <w:lang w:val="en-US" w:eastAsia="zh-CN" w:bidi="ar"/>
          <w14:ligatures w14:val="none"/>
        </w:rPr>
        <w:t>工厂能源和资源使用状况</w:t>
      </w:r>
      <w:bookmarkEnd w:id="5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辽宁大窑</w:t>
      </w:r>
      <w:r>
        <w:rPr>
          <w:rFonts w:hint="default" w:ascii="Times New Roman" w:hAnsi="Times New Roman" w:eastAsia="仿宋_GB2312" w:cs="Times New Roman"/>
          <w:sz w:val="32"/>
          <w:szCs w:val="32"/>
          <w:lang w:val="en-US" w:eastAsia="zh-CN"/>
        </w:rPr>
        <w:t>主要能源消耗类型为</w:t>
      </w:r>
      <w:r>
        <w:rPr>
          <w:rFonts w:hint="eastAsia" w:ascii="Times New Roman" w:hAnsi="Times New Roman" w:eastAsia="仿宋_GB2312" w:cs="Times New Roman"/>
          <w:sz w:val="32"/>
          <w:szCs w:val="32"/>
          <w:lang w:val="en-US" w:eastAsia="zh-CN"/>
        </w:rPr>
        <w:t>天然气</w:t>
      </w:r>
      <w:r>
        <w:rPr>
          <w:rFonts w:hint="default" w:ascii="Times New Roman" w:hAnsi="Times New Roman" w:eastAsia="仿宋_GB2312" w:cs="Times New Roman"/>
          <w:sz w:val="32"/>
          <w:szCs w:val="32"/>
          <w:lang w:val="en-US" w:eastAsia="zh-CN"/>
        </w:rPr>
        <w:t>，约占总能源消耗的</w:t>
      </w:r>
      <w:r>
        <w:rPr>
          <w:rFonts w:hint="eastAsia"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lang w:val="en-US" w:eastAsia="zh-CN"/>
        </w:rPr>
        <w:t>%，电力消耗约占总能耗的</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可再生能源的使用占建筑能耗的比例小于10%。工厂利用余热余能，配合厂区路灯太阳能改造等项目，使得饮料产品能耗水平有效降低，能耗下降约10%-20%。辽宁大窑单位产品用水量为1.213m³/t，达到领跑值；2022—2024年单位产品主要原材料（白砂糖）消耗量分别为0.033t/t（即1吨原材料消耗0.033吨白砂糖）、0.032t/t、0.022t/t，呈现下降趋势，属于行业领先水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楷体_GB2312" w:hAnsi="方正楷体_GB2312" w:eastAsia="方正楷体_GB2312" w:cs="方正楷体_GB2312"/>
          <w:color w:val="000000"/>
          <w:kern w:val="0"/>
          <w:sz w:val="32"/>
          <w:szCs w:val="32"/>
          <w:lang w:val="en-US" w:eastAsia="zh-CN" w:bidi="ar"/>
          <w14:ligatures w14:val="none"/>
        </w:rPr>
      </w:pPr>
      <w:r>
        <w:rPr>
          <w:rFonts w:hint="default" w:ascii="方正楷体_GB2312" w:hAnsi="方正楷体_GB2312" w:eastAsia="方正楷体_GB2312" w:cs="方正楷体_GB2312"/>
          <w:color w:val="000000"/>
          <w:kern w:val="0"/>
          <w:sz w:val="32"/>
          <w:szCs w:val="32"/>
          <w:lang w:val="en-US" w:eastAsia="zh-CN" w:bidi="ar"/>
          <w14:ligatures w14:val="none"/>
        </w:rPr>
        <w:t>（</w:t>
      </w:r>
      <w:r>
        <w:rPr>
          <w:rFonts w:hint="eastAsia" w:ascii="方正楷体_GB2312" w:hAnsi="方正楷体_GB2312" w:eastAsia="方正楷体_GB2312" w:cs="方正楷体_GB2312"/>
          <w:color w:val="000000"/>
          <w:kern w:val="0"/>
          <w:sz w:val="32"/>
          <w:szCs w:val="32"/>
          <w:lang w:val="en-US" w:eastAsia="zh-CN" w:bidi="ar"/>
          <w14:ligatures w14:val="none"/>
        </w:rPr>
        <w:t>四</w:t>
      </w:r>
      <w:r>
        <w:rPr>
          <w:rFonts w:hint="default" w:ascii="方正楷体_GB2312" w:hAnsi="方正楷体_GB2312" w:eastAsia="方正楷体_GB2312" w:cs="方正楷体_GB2312"/>
          <w:color w:val="000000"/>
          <w:kern w:val="0"/>
          <w:sz w:val="32"/>
          <w:szCs w:val="32"/>
          <w:lang w:val="en-US" w:eastAsia="zh-CN" w:bidi="ar"/>
          <w14:ligatures w14:val="none"/>
        </w:rPr>
        <w:t>）绿色供应链建设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r>
        <w:rPr>
          <w:rFonts w:hint="default" w:ascii="仿宋_GB2312" w:hAnsi="仿宋_GB2312" w:eastAsia="仿宋_GB2312" w:cs="仿宋_GB2312"/>
          <w:color w:val="000000"/>
          <w:kern w:val="0"/>
          <w:sz w:val="32"/>
          <w:szCs w:val="32"/>
          <w:lang w:val="en-US" w:eastAsia="zh-CN" w:bidi="ar"/>
          <w14:ligatures w14:val="none"/>
        </w:rPr>
        <w:t>目前，国家出台了电气电子、机械、汽车行业绿色供应链评价指标体系，碳酸饮料制造行业目前没有出台绿色供应链评价指标体系，辽宁大窑</w:t>
      </w:r>
      <w:r>
        <w:rPr>
          <w:rFonts w:hint="eastAsia" w:ascii="仿宋_GB2312" w:hAnsi="仿宋_GB2312" w:eastAsia="仿宋_GB2312" w:cs="仿宋_GB2312"/>
          <w:color w:val="000000"/>
          <w:kern w:val="0"/>
          <w:sz w:val="32"/>
          <w:szCs w:val="32"/>
          <w:lang w:val="en-US" w:eastAsia="zh-CN" w:bidi="ar"/>
          <w14:ligatures w14:val="none"/>
        </w:rPr>
        <w:t>主动建立</w:t>
      </w:r>
      <w:r>
        <w:rPr>
          <w:rFonts w:hint="default" w:ascii="仿宋_GB2312" w:hAnsi="仿宋_GB2312" w:eastAsia="仿宋_GB2312" w:cs="仿宋_GB2312"/>
          <w:color w:val="000000"/>
          <w:kern w:val="0"/>
          <w:sz w:val="32"/>
          <w:szCs w:val="32"/>
          <w:lang w:val="en-US" w:eastAsia="zh-CN" w:bidi="ar"/>
          <w14:ligatures w14:val="none"/>
        </w:rPr>
        <w:t>绿色供应链管理体系</w:t>
      </w:r>
      <w:r>
        <w:rPr>
          <w:rFonts w:hint="eastAsia" w:ascii="仿宋_GB2312" w:hAnsi="仿宋_GB2312" w:eastAsia="仿宋_GB2312" w:cs="仿宋_GB2312"/>
          <w:color w:val="000000"/>
          <w:kern w:val="0"/>
          <w:sz w:val="32"/>
          <w:szCs w:val="32"/>
          <w:lang w:val="en-US" w:eastAsia="zh-CN" w:bidi="ar"/>
          <w14:ligatures w14: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r>
        <w:rPr>
          <w:rFonts w:hint="eastAsia" w:ascii="仿宋_GB2312" w:hAnsi="仿宋_GB2312" w:eastAsia="仿宋_GB2312" w:cs="仿宋_GB2312"/>
          <w:color w:val="000000"/>
          <w:kern w:val="0"/>
          <w:sz w:val="32"/>
          <w:szCs w:val="32"/>
          <w:lang w:val="en-US" w:eastAsia="zh-CN" w:bidi="ar"/>
          <w14:ligatures w14:val="none"/>
        </w:rPr>
        <w:t>1.</w:t>
      </w:r>
      <w:r>
        <w:rPr>
          <w:rFonts w:hint="default" w:ascii="仿宋_GB2312" w:hAnsi="仿宋_GB2312" w:eastAsia="仿宋_GB2312" w:cs="仿宋_GB2312"/>
          <w:color w:val="000000"/>
          <w:kern w:val="0"/>
          <w:sz w:val="32"/>
          <w:szCs w:val="32"/>
          <w:lang w:val="en-US" w:eastAsia="zh-CN" w:bidi="ar"/>
          <w14:ligatures w14:val="none"/>
        </w:rPr>
        <w:t>实施绿色供应商管理</w:t>
      </w:r>
      <w:r>
        <w:rPr>
          <w:rFonts w:hint="eastAsia" w:ascii="仿宋_GB2312" w:hAnsi="仿宋_GB2312" w:eastAsia="仿宋_GB2312" w:cs="仿宋_GB2312"/>
          <w:color w:val="000000"/>
          <w:kern w:val="0"/>
          <w:sz w:val="32"/>
          <w:szCs w:val="32"/>
          <w:lang w:val="en-US" w:eastAsia="zh-CN" w:bidi="ar"/>
          <w14:ligatures w14:val="none"/>
        </w:rPr>
        <w:t>。</w:t>
      </w:r>
      <w:r>
        <w:rPr>
          <w:rFonts w:hint="default" w:ascii="仿宋_GB2312" w:hAnsi="仿宋_GB2312" w:eastAsia="仿宋_GB2312" w:cs="仿宋_GB2312"/>
          <w:color w:val="000000"/>
          <w:kern w:val="0"/>
          <w:sz w:val="32"/>
          <w:szCs w:val="32"/>
          <w:lang w:val="en-US" w:eastAsia="zh-CN" w:bidi="ar"/>
          <w14:ligatures w14:val="none"/>
        </w:rPr>
        <w:t>辽宁大窑进行了采购体系标准化建设，</w:t>
      </w:r>
      <w:r>
        <w:rPr>
          <w:rFonts w:hint="eastAsia" w:ascii="仿宋_GB2312" w:hAnsi="仿宋_GB2312" w:eastAsia="仿宋_GB2312" w:cs="仿宋_GB2312"/>
          <w:color w:val="000000"/>
          <w:kern w:val="0"/>
          <w:sz w:val="32"/>
          <w:szCs w:val="32"/>
          <w:lang w:val="en-US" w:eastAsia="zh-CN" w:bidi="ar"/>
          <w14:ligatures w14:val="none"/>
        </w:rPr>
        <w:t>由</w:t>
      </w:r>
      <w:r>
        <w:rPr>
          <w:rFonts w:hint="default" w:ascii="仿宋_GB2312" w:hAnsi="仿宋_GB2312" w:eastAsia="仿宋_GB2312" w:cs="仿宋_GB2312"/>
          <w:color w:val="000000"/>
          <w:kern w:val="0"/>
          <w:sz w:val="32"/>
          <w:szCs w:val="32"/>
          <w:lang w:val="en-US" w:eastAsia="zh-CN" w:bidi="ar"/>
          <w14:ligatures w14:val="none"/>
        </w:rPr>
        <w:t>市场营销部负责物资供应管理，</w:t>
      </w:r>
      <w:r>
        <w:rPr>
          <w:rFonts w:hint="eastAsia" w:ascii="仿宋_GB2312" w:hAnsi="仿宋_GB2312" w:eastAsia="仿宋_GB2312" w:cs="仿宋_GB2312"/>
          <w:color w:val="000000"/>
          <w:kern w:val="0"/>
          <w:sz w:val="32"/>
          <w:szCs w:val="32"/>
          <w:lang w:val="en-US" w:eastAsia="zh-CN" w:bidi="ar"/>
          <w14:ligatures w14:val="none"/>
        </w:rPr>
        <w:t>建立</w:t>
      </w:r>
      <w:r>
        <w:rPr>
          <w:rFonts w:hint="default" w:ascii="仿宋_GB2312" w:hAnsi="仿宋_GB2312" w:eastAsia="仿宋_GB2312" w:cs="仿宋_GB2312"/>
          <w:color w:val="000000"/>
          <w:kern w:val="0"/>
          <w:sz w:val="32"/>
          <w:szCs w:val="32"/>
          <w:lang w:val="en-US" w:eastAsia="zh-CN" w:bidi="ar"/>
          <w14:ligatures w14:val="none"/>
        </w:rPr>
        <w:t>完备的规章制度和供应商管理体系，对供应商定期进行质量评价和分级评价</w:t>
      </w:r>
      <w:r>
        <w:rPr>
          <w:rFonts w:hint="eastAsia" w:ascii="仿宋_GB2312" w:hAnsi="仿宋_GB2312" w:eastAsia="仿宋_GB2312" w:cs="仿宋_GB2312"/>
          <w:color w:val="000000"/>
          <w:kern w:val="0"/>
          <w:sz w:val="32"/>
          <w:szCs w:val="32"/>
          <w:lang w:val="en-US" w:eastAsia="zh-CN" w:bidi="ar"/>
          <w14:ligatures w14:val="none"/>
        </w:rPr>
        <w:t>，</w:t>
      </w:r>
      <w:r>
        <w:rPr>
          <w:rFonts w:hint="default" w:ascii="仿宋_GB2312" w:hAnsi="仿宋_GB2312" w:eastAsia="仿宋_GB2312" w:cs="仿宋_GB2312"/>
          <w:color w:val="000000"/>
          <w:kern w:val="0"/>
          <w:sz w:val="32"/>
          <w:szCs w:val="32"/>
          <w:lang w:val="en-US" w:eastAsia="zh-CN" w:bidi="ar"/>
          <w14:ligatures w14:val="none"/>
        </w:rPr>
        <w:t>确保供应商能够提供符合工厂要求的设备或材料。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r>
        <w:rPr>
          <w:rFonts w:hint="eastAsia" w:ascii="仿宋_GB2312" w:hAnsi="仿宋_GB2312" w:eastAsia="仿宋_GB2312" w:cs="仿宋_GB2312"/>
          <w:color w:val="000000"/>
          <w:kern w:val="0"/>
          <w:sz w:val="32"/>
          <w:szCs w:val="32"/>
          <w:lang w:val="en-US" w:eastAsia="zh-CN" w:bidi="ar"/>
          <w14:ligatures w14:val="none"/>
        </w:rPr>
        <w:t>2.</w:t>
      </w:r>
      <w:r>
        <w:rPr>
          <w:rFonts w:hint="default" w:ascii="仿宋_GB2312" w:hAnsi="仿宋_GB2312" w:eastAsia="仿宋_GB2312" w:cs="仿宋_GB2312"/>
          <w:color w:val="000000"/>
          <w:kern w:val="0"/>
          <w:sz w:val="32"/>
          <w:szCs w:val="32"/>
          <w:lang w:val="en-US" w:eastAsia="zh-CN" w:bidi="ar"/>
          <w14:ligatures w14:val="none"/>
        </w:rPr>
        <w:t>绿色生产</w:t>
      </w:r>
      <w:r>
        <w:rPr>
          <w:rFonts w:hint="eastAsia" w:ascii="仿宋_GB2312" w:hAnsi="仿宋_GB2312" w:eastAsia="仿宋_GB2312" w:cs="仿宋_GB2312"/>
          <w:color w:val="000000"/>
          <w:kern w:val="0"/>
          <w:sz w:val="32"/>
          <w:szCs w:val="32"/>
          <w:lang w:val="en-US" w:eastAsia="zh-CN" w:bidi="ar"/>
          <w14:ligatures w14:val="none"/>
        </w:rPr>
        <w:t>与回收。</w:t>
      </w:r>
      <w:r>
        <w:rPr>
          <w:rFonts w:hint="default" w:ascii="仿宋_GB2312" w:hAnsi="仿宋_GB2312" w:eastAsia="仿宋_GB2312" w:cs="仿宋_GB2312"/>
          <w:color w:val="000000"/>
          <w:kern w:val="0"/>
          <w:sz w:val="32"/>
          <w:szCs w:val="32"/>
          <w:lang w:val="en-US" w:eastAsia="zh-CN" w:bidi="ar"/>
          <w14:ligatures w14:val="none"/>
        </w:rPr>
        <w:t>辽宁大窑关键的工艺技术和设备均为行业领先，使用的生产工艺具有国内自主知识产权，节能、节材效果显著。</w:t>
      </w:r>
      <w:r>
        <w:rPr>
          <w:rFonts w:hint="eastAsia" w:ascii="仿宋_GB2312" w:hAnsi="仿宋_GB2312" w:eastAsia="仿宋_GB2312" w:cs="仿宋_GB2312"/>
          <w:color w:val="000000"/>
          <w:kern w:val="0"/>
          <w:sz w:val="32"/>
          <w:szCs w:val="32"/>
          <w:lang w:val="en-US" w:eastAsia="zh-CN" w:bidi="ar"/>
          <w14:ligatures w14:val="none"/>
        </w:rPr>
        <w:t>同时，</w:t>
      </w:r>
      <w:r>
        <w:rPr>
          <w:rFonts w:hint="default" w:ascii="仿宋_GB2312" w:hAnsi="仿宋_GB2312" w:eastAsia="仿宋_GB2312" w:cs="仿宋_GB2312"/>
          <w:color w:val="000000"/>
          <w:kern w:val="0"/>
          <w:sz w:val="32"/>
          <w:szCs w:val="32"/>
          <w:lang w:val="en-US" w:eastAsia="zh-CN" w:bidi="ar"/>
          <w14:ligatures w14:val="none"/>
        </w:rPr>
        <w:t>将生产过程产生的、不合格原料、不合格产品均综合利用，实现了从项目生产源头到项目结尾的绿色回收。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r>
        <w:rPr>
          <w:rFonts w:hint="eastAsia" w:ascii="仿宋_GB2312" w:hAnsi="仿宋_GB2312" w:eastAsia="仿宋_GB2312" w:cs="仿宋_GB2312"/>
          <w:color w:val="000000"/>
          <w:kern w:val="0"/>
          <w:sz w:val="32"/>
          <w:szCs w:val="32"/>
          <w:lang w:val="en-US" w:eastAsia="zh-CN" w:bidi="ar"/>
          <w14:ligatures w14:val="none"/>
        </w:rPr>
        <w:t>3.</w:t>
      </w:r>
      <w:r>
        <w:rPr>
          <w:rFonts w:hint="default" w:ascii="仿宋_GB2312" w:hAnsi="仿宋_GB2312" w:eastAsia="仿宋_GB2312" w:cs="仿宋_GB2312"/>
          <w:color w:val="000000"/>
          <w:kern w:val="0"/>
          <w:sz w:val="32"/>
          <w:szCs w:val="32"/>
          <w:lang w:val="en-US" w:eastAsia="zh-CN" w:bidi="ar"/>
          <w14:ligatures w14:val="none"/>
        </w:rPr>
        <w:t>绿色信息平台建设</w:t>
      </w:r>
      <w:r>
        <w:rPr>
          <w:rFonts w:hint="eastAsia" w:ascii="仿宋_GB2312" w:hAnsi="仿宋_GB2312" w:eastAsia="仿宋_GB2312" w:cs="仿宋_GB2312"/>
          <w:color w:val="000000"/>
          <w:kern w:val="0"/>
          <w:sz w:val="32"/>
          <w:szCs w:val="32"/>
          <w:lang w:val="en-US" w:eastAsia="zh-CN" w:bidi="ar"/>
          <w14:ligatures w14:val="none"/>
        </w:rPr>
        <w:t>。</w:t>
      </w:r>
      <w:r>
        <w:rPr>
          <w:rFonts w:hint="default" w:ascii="仿宋_GB2312" w:hAnsi="仿宋_GB2312" w:eastAsia="仿宋_GB2312" w:cs="仿宋_GB2312"/>
          <w:color w:val="000000"/>
          <w:kern w:val="0"/>
          <w:sz w:val="32"/>
          <w:szCs w:val="32"/>
          <w:lang w:val="en-US" w:eastAsia="zh-CN" w:bidi="ar"/>
          <w14:ligatures w14:val="none"/>
        </w:rPr>
        <w:t>辽宁大窑建设有针对供应链解决方案的软件系统，实现了从采购管理、物资调拨、库存管理、销售管理的全流程信息化管理平台，实现了绿色供应链管理的高度信息化集成。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r>
        <w:rPr>
          <w:rFonts w:hint="eastAsia" w:ascii="仿宋_GB2312" w:hAnsi="仿宋_GB2312" w:eastAsia="仿宋_GB2312" w:cs="仿宋_GB2312"/>
          <w:color w:val="000000"/>
          <w:kern w:val="0"/>
          <w:sz w:val="32"/>
          <w:szCs w:val="32"/>
          <w:lang w:val="en-US" w:eastAsia="zh-CN" w:bidi="ar"/>
          <w14:ligatures w14:val="none"/>
        </w:rPr>
        <w:t>4.</w:t>
      </w:r>
      <w:r>
        <w:rPr>
          <w:rFonts w:hint="default" w:ascii="仿宋_GB2312" w:hAnsi="仿宋_GB2312" w:eastAsia="仿宋_GB2312" w:cs="仿宋_GB2312"/>
          <w:color w:val="000000"/>
          <w:kern w:val="0"/>
          <w:sz w:val="32"/>
          <w:szCs w:val="32"/>
          <w:lang w:val="en-US" w:eastAsia="zh-CN" w:bidi="ar"/>
          <w14:ligatures w14:val="none"/>
        </w:rPr>
        <w:t>绿色披露</w:t>
      </w:r>
      <w:r>
        <w:rPr>
          <w:rFonts w:hint="eastAsia" w:ascii="仿宋_GB2312" w:hAnsi="仿宋_GB2312" w:eastAsia="仿宋_GB2312" w:cs="仿宋_GB2312"/>
          <w:color w:val="000000"/>
          <w:kern w:val="0"/>
          <w:sz w:val="32"/>
          <w:szCs w:val="32"/>
          <w:lang w:val="en-US" w:eastAsia="zh-CN" w:bidi="ar"/>
          <w14:ligatures w14:val="none"/>
        </w:rPr>
        <w:t>。</w:t>
      </w:r>
      <w:r>
        <w:rPr>
          <w:rFonts w:hint="default" w:ascii="仿宋_GB2312" w:hAnsi="仿宋_GB2312" w:eastAsia="仿宋_GB2312" w:cs="仿宋_GB2312"/>
          <w:color w:val="000000"/>
          <w:kern w:val="0"/>
          <w:sz w:val="32"/>
          <w:szCs w:val="32"/>
          <w:lang w:val="en-US" w:eastAsia="zh-CN" w:bidi="ar"/>
          <w14:ligatures w14:val="none"/>
        </w:rPr>
        <w:t>辽宁大窑定期发布社会责任报告、碳足迹报告、温室气体排放核查报告，对绿色化相关信息定期进行披露，同时积极向员工及社会公众宣传绿色环保理念。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黑体" w:hAnsi="黑体" w:eastAsia="黑体" w:cs="黑体"/>
          <w:color w:val="000000"/>
          <w:kern w:val="0"/>
          <w:sz w:val="32"/>
          <w:szCs w:val="32"/>
          <w:lang w:val="en-US" w:eastAsia="zh-CN" w:bidi="ar"/>
          <w14:ligatures w14:val="none"/>
        </w:rPr>
      </w:pPr>
      <w:bookmarkStart w:id="54" w:name="_Toc24777"/>
      <w:r>
        <w:rPr>
          <w:rFonts w:hint="eastAsia" w:ascii="黑体" w:hAnsi="黑体" w:eastAsia="黑体" w:cs="黑体"/>
          <w:color w:val="000000"/>
          <w:kern w:val="0"/>
          <w:sz w:val="32"/>
          <w:szCs w:val="32"/>
          <w:lang w:val="en-US" w:eastAsia="zh-CN" w:bidi="ar"/>
          <w14:ligatures w14:val="none"/>
        </w:rPr>
        <w:t>四</w:t>
      </w:r>
      <w:r>
        <w:rPr>
          <w:rFonts w:hint="default" w:ascii="黑体" w:hAnsi="黑体" w:eastAsia="黑体" w:cs="黑体"/>
          <w:color w:val="000000"/>
          <w:kern w:val="0"/>
          <w:sz w:val="32"/>
          <w:szCs w:val="32"/>
          <w:lang w:val="en-US" w:eastAsia="zh-CN" w:bidi="ar"/>
          <w14:ligatures w14:val="none"/>
        </w:rPr>
        <w:t>、下一步工作</w:t>
      </w:r>
      <w:bookmarkEnd w:id="54"/>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14:ligatures w14:val="none"/>
        </w:rPr>
      </w:pPr>
      <w:r>
        <w:rPr>
          <w:rFonts w:hint="default" w:ascii="Times New Roman" w:hAnsi="Times New Roman" w:eastAsia="仿宋_GB2312" w:cs="Times New Roman"/>
          <w:sz w:val="32"/>
          <w:szCs w:val="32"/>
          <w:lang w:val="en-US" w:eastAsia="zh-CN"/>
        </w:rPr>
        <w:t>随着“碳达峰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碳中和”政策的提出，企业转型、节能减排</w:t>
      </w:r>
      <w:r>
        <w:rPr>
          <w:rFonts w:hint="eastAsia" w:ascii="Times New Roman" w:hAnsi="Times New Roman" w:eastAsia="仿宋_GB2312" w:cs="Times New Roman"/>
          <w:sz w:val="32"/>
          <w:szCs w:val="32"/>
          <w:lang w:val="en-US" w:eastAsia="zh-CN"/>
        </w:rPr>
        <w:t>成为</w:t>
      </w:r>
      <w:r>
        <w:rPr>
          <w:rFonts w:hint="default" w:ascii="Times New Roman" w:hAnsi="Times New Roman" w:eastAsia="仿宋_GB2312" w:cs="Times New Roman"/>
          <w:sz w:val="32"/>
          <w:szCs w:val="32"/>
          <w:lang w:val="en-US" w:eastAsia="zh-CN"/>
        </w:rPr>
        <w:t>政府、企业绿色化任务的重要部分。</w:t>
      </w:r>
      <w:r>
        <w:rPr>
          <w:rFonts w:hint="eastAsia" w:ascii="Times New Roman" w:hAnsi="Times New Roman" w:eastAsia="仿宋_GB2312" w:cs="Times New Roman"/>
          <w:sz w:val="32"/>
          <w:szCs w:val="32"/>
          <w:lang w:val="en-US" w:eastAsia="zh-CN"/>
        </w:rPr>
        <w:t>辽宁大窑</w:t>
      </w:r>
      <w:r>
        <w:rPr>
          <w:rFonts w:hint="default" w:ascii="Times New Roman" w:hAnsi="Times New Roman" w:eastAsia="仿宋_GB2312" w:cs="Times New Roman"/>
          <w:sz w:val="32"/>
          <w:szCs w:val="32"/>
          <w:lang w:val="en-US" w:eastAsia="zh-CN"/>
        </w:rPr>
        <w:t>通过绿色</w:t>
      </w:r>
      <w:r>
        <w:rPr>
          <w:rFonts w:hint="eastAsia" w:ascii="Times New Roman" w:hAnsi="Times New Roman" w:eastAsia="仿宋_GB2312" w:cs="Times New Roman"/>
          <w:sz w:val="32"/>
          <w:szCs w:val="32"/>
          <w:lang w:val="en-US" w:eastAsia="zh-CN"/>
        </w:rPr>
        <w:t>低碳</w:t>
      </w:r>
      <w:r>
        <w:rPr>
          <w:rFonts w:hint="default" w:ascii="Times New Roman" w:hAnsi="Times New Roman" w:eastAsia="仿宋_GB2312" w:cs="Times New Roman"/>
          <w:sz w:val="32"/>
          <w:szCs w:val="32"/>
          <w:lang w:val="en-US" w:eastAsia="zh-CN"/>
        </w:rPr>
        <w:t>改造项目、产业转型、能源结构调整来实现节能减排的要求，提高自身能源及碳排放管理水平</w:t>
      </w:r>
      <w:r>
        <w:rPr>
          <w:rFonts w:hint="eastAsia" w:ascii="Times New Roman" w:hAnsi="Times New Roman" w:eastAsia="仿宋_GB2312" w:cs="Times New Roman"/>
          <w:sz w:val="32"/>
          <w:szCs w:val="32"/>
          <w:lang w:val="en-US" w:eastAsia="zh-CN"/>
        </w:rPr>
        <w:t>，加深</w:t>
      </w:r>
      <w:r>
        <w:rPr>
          <w:rFonts w:hint="default" w:ascii="Times New Roman" w:hAnsi="Times New Roman" w:eastAsia="仿宋_GB2312" w:cs="Times New Roman"/>
          <w:sz w:val="32"/>
          <w:szCs w:val="32"/>
          <w:lang w:val="en-US" w:eastAsia="zh-CN"/>
        </w:rPr>
        <w:t>与国内高校进行合作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推动对非二氧化碳温室气体排放、碳捕集封存与利用、碳汇等领域研究，为企业发展寻求机会和改革对策，支撑企业节能减碳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通过MES</w:t>
      </w:r>
      <w:r>
        <w:rPr>
          <w:rFonts w:hint="eastAsia" w:ascii="Times New Roman" w:hAnsi="Times New Roman" w:eastAsia="仿宋_GB2312" w:cs="Times New Roman"/>
          <w:sz w:val="32"/>
          <w:szCs w:val="32"/>
          <w:lang w:val="en-US" w:eastAsia="zh-CN"/>
        </w:rPr>
        <w:t>系统、ERP系统、生产设备的深度融合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来</w:t>
      </w:r>
      <w:r>
        <w:rPr>
          <w:rFonts w:hint="default" w:ascii="Times New Roman" w:hAnsi="Times New Roman" w:eastAsia="仿宋_GB2312" w:cs="Times New Roman"/>
          <w:sz w:val="32"/>
          <w:szCs w:val="32"/>
          <w:lang w:val="en-US" w:eastAsia="zh-CN"/>
        </w:rPr>
        <w:t>实现设备维护全过程的信息化管理，建立完善的设备技术档案及维护、保养计划，实现了设备的全链路管理</w:t>
      </w:r>
      <w:r>
        <w:rPr>
          <w:rFonts w:hint="eastAsia" w:ascii="Times New Roman" w:hAnsi="Times New Roman" w:eastAsia="仿宋_GB2312" w:cs="Times New Roman"/>
          <w:sz w:val="32"/>
          <w:szCs w:val="32"/>
          <w:lang w:val="en-US" w:eastAsia="zh-CN"/>
        </w:rPr>
        <w:t>流程，</w:t>
      </w:r>
      <w:r>
        <w:rPr>
          <w:rFonts w:hint="default" w:ascii="Times New Roman" w:hAnsi="Times New Roman" w:eastAsia="仿宋_GB2312" w:cs="Times New Roman"/>
          <w:sz w:val="32"/>
          <w:szCs w:val="32"/>
          <w:lang w:val="en-US" w:eastAsia="zh-CN"/>
        </w:rPr>
        <w:t>为企业在节能降碳工作起到</w:t>
      </w:r>
      <w:r>
        <w:rPr>
          <w:rFonts w:hint="eastAsia" w:ascii="Times New Roman" w:hAnsi="Times New Roman" w:eastAsia="仿宋_GB2312" w:cs="Times New Roman"/>
          <w:sz w:val="32"/>
          <w:szCs w:val="32"/>
          <w:lang w:val="en-US" w:eastAsia="zh-CN"/>
        </w:rPr>
        <w:t>推动作用；有效提高工厂用电中绿色能源的使用比例，推动用能绿色低碳化，持续推动绿色工厂建设；联合行业内先进企业、科研院校，加大新产品的研发力度，应用生态设计理论，开发功能性产品，生产绿色设计产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color w:val="000000"/>
          <w:kern w:val="0"/>
          <w:sz w:val="32"/>
          <w:szCs w:val="32"/>
          <w:lang w:val="en-US" w:eastAsia="zh-CN" w:bidi="ar"/>
          <w14:ligatures w14:val="none"/>
        </w:rPr>
      </w:pPr>
      <w:bookmarkStart w:id="55" w:name="_Toc3189"/>
      <w:r>
        <w:rPr>
          <w:rFonts w:hint="eastAsia" w:ascii="黑体" w:hAnsi="黑体" w:eastAsia="黑体" w:cs="黑体"/>
          <w:color w:val="000000"/>
          <w:kern w:val="0"/>
          <w:sz w:val="32"/>
          <w:szCs w:val="32"/>
          <w:lang w:val="en-US" w:eastAsia="zh-CN" w:bidi="ar"/>
          <w14:ligatures w14:val="none"/>
        </w:rPr>
        <w:t>五、</w:t>
      </w:r>
      <w:bookmarkEnd w:id="55"/>
      <w:r>
        <w:rPr>
          <w:rFonts w:hint="eastAsia" w:ascii="黑体" w:hAnsi="黑体" w:eastAsia="黑体" w:cs="黑体"/>
          <w:color w:val="000000"/>
          <w:kern w:val="0"/>
          <w:sz w:val="32"/>
          <w:szCs w:val="32"/>
          <w:lang w:val="en-US" w:eastAsia="zh-CN" w:bidi="ar"/>
          <w14:ligatures w14:val="none"/>
        </w:rPr>
        <w:t>实践经验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辽宁大窑作为国内饮料生产先进企业，</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一系列卓有成效的工作</w:t>
      </w:r>
      <w:r>
        <w:rPr>
          <w:rFonts w:hint="eastAsia" w:ascii="Times New Roman" w:hAnsi="Times New Roman" w:eastAsia="仿宋_GB2312" w:cs="Times New Roman"/>
          <w:sz w:val="32"/>
          <w:szCs w:val="32"/>
          <w:lang w:val="en-US" w:eastAsia="zh-CN"/>
        </w:rPr>
        <w:t>，为同行业企业树立了零碳转型标杆，激励更多企业加入绿色发展行列。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1.通过</w:t>
      </w:r>
      <w:r>
        <w:rPr>
          <w:rFonts w:hint="default" w:ascii="Times New Roman" w:hAnsi="Times New Roman" w:eastAsia="仿宋_GB2312" w:cs="Times New Roman"/>
          <w:sz w:val="32"/>
          <w:szCs w:val="32"/>
          <w:lang w:val="en-US" w:eastAsia="zh-CN"/>
        </w:rPr>
        <w:t>采用高效节能技术</w:t>
      </w:r>
      <w:r>
        <w:rPr>
          <w:rFonts w:hint="eastAsia" w:ascii="Times New Roman" w:hAnsi="Times New Roman" w:eastAsia="仿宋_GB2312" w:cs="Times New Roman"/>
          <w:sz w:val="32"/>
          <w:szCs w:val="32"/>
          <w:lang w:val="en-US" w:eastAsia="zh-CN"/>
        </w:rPr>
        <w:t>、更新</w:t>
      </w:r>
      <w:r>
        <w:rPr>
          <w:rFonts w:hint="default" w:ascii="Times New Roman" w:hAnsi="Times New Roman" w:eastAsia="仿宋_GB2312" w:cs="Times New Roman"/>
          <w:sz w:val="32"/>
          <w:szCs w:val="32"/>
          <w:lang w:val="en-US" w:eastAsia="zh-CN"/>
        </w:rPr>
        <w:t>国际</w:t>
      </w:r>
      <w:r>
        <w:rPr>
          <w:rFonts w:hint="eastAsia" w:ascii="Times New Roman" w:hAnsi="Times New Roman" w:eastAsia="仿宋_GB2312" w:cs="Times New Roman"/>
          <w:sz w:val="32"/>
          <w:szCs w:val="32"/>
          <w:lang w:val="en-US" w:eastAsia="zh-CN"/>
        </w:rPr>
        <w:t>国内领先设备和节能设备、提升</w:t>
      </w:r>
      <w:r>
        <w:rPr>
          <w:rFonts w:hint="default" w:ascii="Times New Roman" w:hAnsi="Times New Roman" w:eastAsia="仿宋_GB2312" w:cs="Times New Roman"/>
          <w:sz w:val="32"/>
          <w:szCs w:val="32"/>
          <w:lang w:val="en-US" w:eastAsia="zh-CN"/>
        </w:rPr>
        <w:t>生产工艺</w:t>
      </w:r>
      <w:r>
        <w:rPr>
          <w:rFonts w:hint="eastAsia" w:ascii="Times New Roman" w:hAnsi="Times New Roman" w:eastAsia="仿宋_GB2312" w:cs="Times New Roman"/>
          <w:sz w:val="32"/>
          <w:szCs w:val="32"/>
          <w:lang w:val="en-US" w:eastAsia="zh-CN"/>
        </w:rPr>
        <w:t>，利用清洁能源、提高能源回收转化效率，优化能源结构。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建立碳足迹核查机制</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碳足迹数据进行深入分析，识别降碳关键节点和潜力点</w:t>
      </w:r>
      <w:r>
        <w:rPr>
          <w:rFonts w:hint="eastAsia" w:ascii="Times New Roman" w:hAnsi="Times New Roman" w:eastAsia="仿宋_GB2312" w:cs="Times New Roman"/>
          <w:sz w:val="32"/>
          <w:szCs w:val="32"/>
          <w:lang w:val="en-US" w:eastAsia="zh-CN"/>
        </w:rPr>
        <w:t>，为企业未来碳转型提供方向和思路。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3.对供应链制定低碳产品目标，降低原材料带来的碳负荷，形成供应链上下游协同降碳，在行业内形成引领示范作用。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14:ligatures w14:val="none"/>
        </w:rPr>
      </w:pPr>
      <w:r>
        <w:rPr>
          <w:rFonts w:hint="eastAsia" w:ascii="Times New Roman" w:hAnsi="Times New Roman" w:eastAsia="仿宋_GB2312" w:cs="Times New Roman"/>
          <w:sz w:val="32"/>
          <w:szCs w:val="32"/>
          <w:lang w:val="en-US" w:eastAsia="zh-CN"/>
        </w:rPr>
        <w:t>4.辽宁大窑通过经验总结出一条具备大窑特色的</w:t>
      </w:r>
      <w:r>
        <w:rPr>
          <w:rFonts w:hint="default" w:ascii="Times New Roman" w:hAnsi="Times New Roman" w:eastAsia="仿宋_GB2312" w:cs="Times New Roman"/>
          <w:sz w:val="32"/>
          <w:szCs w:val="32"/>
          <w:lang w:val="en-US" w:eastAsia="zh-CN"/>
        </w:rPr>
        <w:t>绿色</w:t>
      </w:r>
      <w:r>
        <w:rPr>
          <w:rFonts w:hint="eastAsia" w:ascii="Times New Roman" w:hAnsi="Times New Roman" w:eastAsia="仿宋_GB2312" w:cs="Times New Roman"/>
          <w:sz w:val="32"/>
          <w:szCs w:val="32"/>
          <w:lang w:val="en-US" w:eastAsia="zh-CN"/>
        </w:rPr>
        <w:t>低碳</w:t>
      </w:r>
      <w:r>
        <w:rPr>
          <w:rFonts w:hint="default" w:ascii="Times New Roman" w:hAnsi="Times New Roman" w:eastAsia="仿宋_GB2312" w:cs="Times New Roman"/>
          <w:sz w:val="32"/>
          <w:szCs w:val="32"/>
          <w:lang w:val="en-US" w:eastAsia="zh-CN"/>
        </w:rPr>
        <w:t>供应链管理战略</w:t>
      </w:r>
      <w:r>
        <w:rPr>
          <w:rFonts w:hint="eastAsia" w:ascii="Times New Roman" w:hAnsi="Times New Roman" w:eastAsia="仿宋_GB2312" w:cs="Times New Roman"/>
          <w:sz w:val="32"/>
          <w:szCs w:val="32"/>
          <w:lang w:val="en-US" w:eastAsia="zh-CN"/>
        </w:rPr>
        <w:t>道路，通过绿色供应商管理、绿色生产、绿色回收、</w:t>
      </w:r>
      <w:r>
        <w:rPr>
          <w:rFonts w:hint="default" w:ascii="Times New Roman" w:hAnsi="Times New Roman" w:eastAsia="仿宋_GB2312" w:cs="Times New Roman"/>
          <w:sz w:val="32"/>
          <w:szCs w:val="32"/>
          <w:lang w:val="en-US" w:eastAsia="zh-CN"/>
        </w:rPr>
        <w:t>绿色信息平台建设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绿色披露</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碳酸饮料制造行业供应链评价指标体系</w:t>
      </w:r>
      <w:r>
        <w:rPr>
          <w:rFonts w:hint="eastAsia" w:ascii="Times New Roman" w:hAnsi="Times New Roman" w:eastAsia="仿宋_GB2312" w:cs="Times New Roman"/>
          <w:sz w:val="32"/>
          <w:szCs w:val="32"/>
          <w:lang w:val="en-US" w:eastAsia="zh-CN"/>
        </w:rPr>
        <w:t>建设提供先例。</w:t>
      </w:r>
    </w:p>
    <w:p>
      <w:pPr>
        <w:keepNext w:val="0"/>
        <w:keepLines w:val="0"/>
        <w:pageBreakBefore w:val="0"/>
        <w:kinsoku/>
        <w:overflowPunct/>
        <w:topLinePunct w:val="0"/>
        <w:autoSpaceDE/>
        <w:autoSpaceDN/>
        <w:bidi w:val="0"/>
        <w:spacing w:line="600" w:lineRule="exact"/>
        <w:jc w:val="both"/>
        <w:textAlignment w:val="auto"/>
        <w:rPr>
          <w:rFonts w:hint="eastAsia" w:ascii="仿宋" w:hAnsi="仿宋" w:eastAsia="仿宋" w:cs="仿宋"/>
          <w:color w:val="000000"/>
          <w:kern w:val="0"/>
          <w:sz w:val="31"/>
          <w:szCs w:val="31"/>
          <w:lang w:val="en-US" w:eastAsia="zh-CN" w:bidi="ar"/>
        </w:rPr>
      </w:pPr>
    </w:p>
    <w:p>
      <w:pPr>
        <w:keepNext w:val="0"/>
        <w:keepLines w:val="0"/>
        <w:pageBreakBefore w:val="0"/>
        <w:kinsoku/>
        <w:overflowPunct/>
        <w:topLinePunct w:val="0"/>
        <w:autoSpaceDE/>
        <w:autoSpaceDN/>
        <w:bidi w:val="0"/>
        <w:spacing w:line="600" w:lineRule="exact"/>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sz w:val="44"/>
          <w:szCs w:val="44"/>
        </w:rPr>
      </w:pPr>
      <w:bookmarkStart w:id="56" w:name="_Toc179914074"/>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bookmarkStart w:id="57" w:name="_Toc5778"/>
      <w:bookmarkStart w:id="58" w:name="_Toc2176"/>
      <w:r>
        <w:rPr>
          <w:rFonts w:hint="eastAsia" w:ascii="Times New Roman" w:hAnsi="Times New Roman" w:eastAsia="方正小标宋简体" w:cs="Times New Roman"/>
          <w:sz w:val="44"/>
          <w:szCs w:val="44"/>
          <w:lang w:val="en-US" w:eastAsia="zh-CN"/>
        </w:rPr>
        <w:t>沈阳泰科流体控制有限</w:t>
      </w:r>
      <w:r>
        <w:rPr>
          <w:rFonts w:hint="eastAsia" w:ascii="Times New Roman" w:hAnsi="Times New Roman" w:eastAsia="方正小标宋简体" w:cs="Times New Roman"/>
          <w:sz w:val="44"/>
          <w:szCs w:val="44"/>
        </w:rPr>
        <w:t>公司</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bookmarkStart w:id="59" w:name="_Toc2063"/>
      <w:bookmarkStart w:id="60" w:name="_Toc179914075"/>
      <w:bookmarkStart w:id="61" w:name="_Toc23940"/>
      <w:bookmarkStart w:id="62" w:name="_Toc5011"/>
      <w:bookmarkStart w:id="63" w:name="_Toc11802"/>
      <w:bookmarkStart w:id="64" w:name="_Toc7161"/>
      <w:bookmarkStart w:id="65" w:name="_Toc22821"/>
      <w:r>
        <w:rPr>
          <w:rFonts w:ascii="Times New Roman" w:hAnsi="Times New Roman" w:eastAsia="方正小标宋简体" w:cs="Times New Roman"/>
          <w:sz w:val="44"/>
          <w:szCs w:val="44"/>
        </w:rPr>
        <w:t>“零碳”工厂建设典型案例</w:t>
      </w:r>
      <w:bookmarkEnd w:id="59"/>
      <w:bookmarkEnd w:id="60"/>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ascii="Times New Roman" w:hAnsi="Times New Roman" w:eastAsia="方正小标宋简体"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sz w:val="32"/>
          <w:szCs w:val="36"/>
          <w:lang w:val="en-US" w:eastAsia="zh-CN"/>
        </w:rPr>
      </w:pPr>
      <w:r>
        <w:rPr>
          <w:rFonts w:hint="eastAsia" w:ascii="黑体" w:hAnsi="黑体" w:eastAsia="黑体" w:cs="黑体"/>
          <w:kern w:val="2"/>
          <w:sz w:val="32"/>
          <w:szCs w:val="36"/>
          <w:lang w:val="en-US" w:eastAsia="zh-CN" w:bidi="ar-SA"/>
          <w14:ligatures w14:val="none"/>
        </w:rPr>
        <w:t>一、</w:t>
      </w:r>
      <w:r>
        <w:rPr>
          <w:rFonts w:hint="eastAsia" w:ascii="黑体" w:hAnsi="黑体" w:eastAsia="黑体" w:cs="黑体"/>
          <w:sz w:val="32"/>
          <w:szCs w:val="36"/>
          <w:lang w:val="en-US" w:eastAsia="zh-CN"/>
        </w:rPr>
        <w:t>企业简介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沈阳泰科流体控制有限公司位于沈阳市浑南区浑南中路15-25号，主要产品：用于石油化工、电力及燃气管网、城市供水管网、船舶及航母制造。各种全焊接球阀和高效换热机组。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企业先后荣获国家级专精特新“小巨人”、高新技术企业、省级绿色供应链（工厂）企业、省级企业技术中心、省级服务型制造示范企业等荣誉称号，技术创新是企业的核心竞争力，在不断研发新产品、新工艺来满足市场的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sz w:val="32"/>
          <w:szCs w:val="36"/>
          <w:lang w:val="en-US" w:eastAsia="zh-CN"/>
        </w:rPr>
      </w:pPr>
      <w:r>
        <w:rPr>
          <w:rFonts w:hint="eastAsia" w:ascii="黑体" w:hAnsi="黑体" w:eastAsia="黑体" w:cs="黑体"/>
          <w:kern w:val="2"/>
          <w:sz w:val="32"/>
          <w:szCs w:val="36"/>
          <w:lang w:val="en-US" w:eastAsia="zh-CN" w:bidi="ar-SA"/>
          <w14:ligatures w14:val="none"/>
        </w:rPr>
        <w:t>二、</w:t>
      </w:r>
      <w:r>
        <w:rPr>
          <w:rFonts w:hint="eastAsia" w:ascii="黑体" w:hAnsi="黑体" w:eastAsia="黑体" w:cs="黑体"/>
          <w:sz w:val="32"/>
          <w:szCs w:val="36"/>
          <w:lang w:val="en-US" w:eastAsia="zh-CN"/>
        </w:rPr>
        <w:t>“零碳”工厂建设目标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企业在2025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2026年期间</w:t>
      </w:r>
      <w:r>
        <w:rPr>
          <w:rFonts w:hint="eastAsia" w:ascii="Times New Roman" w:hAnsi="Times New Roman" w:eastAsia="仿宋_GB2312" w:cs="Times New Roman"/>
          <w:sz w:val="32"/>
          <w:szCs w:val="32"/>
          <w:lang w:val="en-US" w:eastAsia="zh-CN"/>
        </w:rPr>
        <w:t>将对</w:t>
      </w:r>
      <w:r>
        <w:rPr>
          <w:rFonts w:hint="default" w:ascii="Times New Roman" w:hAnsi="Times New Roman" w:eastAsia="仿宋_GB2312" w:cs="Times New Roman"/>
          <w:sz w:val="32"/>
          <w:szCs w:val="32"/>
          <w:lang w:val="en-US" w:eastAsia="zh-CN"/>
        </w:rPr>
        <w:t>能源结构的初步优化与清洁能源的有效利用，更大范围的能效提升和低碳制造。结合智能化</w:t>
      </w:r>
      <w:r>
        <w:rPr>
          <w:rFonts w:hint="eastAsia" w:ascii="Times New Roman" w:hAnsi="Times New Roman" w:eastAsia="仿宋_GB2312" w:cs="Times New Roman"/>
          <w:sz w:val="32"/>
          <w:szCs w:val="32"/>
          <w:lang w:val="en-US" w:eastAsia="zh-CN"/>
        </w:rPr>
        <w:t>管理信息</w:t>
      </w:r>
      <w:r>
        <w:rPr>
          <w:rFonts w:hint="default" w:ascii="Times New Roman" w:hAnsi="Times New Roman" w:eastAsia="仿宋_GB2312" w:cs="Times New Roman"/>
          <w:sz w:val="32"/>
          <w:szCs w:val="32"/>
          <w:lang w:val="en-US" w:eastAsia="zh-CN"/>
        </w:rPr>
        <w:t>平台与数据监控</w:t>
      </w:r>
      <w:r>
        <w:rPr>
          <w:rFonts w:hint="eastAsia" w:ascii="Times New Roman" w:hAnsi="Times New Roman" w:eastAsia="仿宋_GB2312" w:cs="Times New Roman"/>
          <w:sz w:val="32"/>
          <w:szCs w:val="32"/>
          <w:lang w:val="en-US" w:eastAsia="zh-CN"/>
        </w:rPr>
        <w:t>分析</w:t>
      </w:r>
      <w:r>
        <w:rPr>
          <w:rFonts w:hint="default" w:ascii="Times New Roman" w:hAnsi="Times New Roman" w:eastAsia="仿宋_GB2312" w:cs="Times New Roman"/>
          <w:sz w:val="32"/>
          <w:szCs w:val="32"/>
          <w:lang w:val="en-US" w:eastAsia="zh-CN"/>
        </w:rPr>
        <w:t>，确保</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万年产值综合能耗降低5%，2026年度企业</w:t>
      </w:r>
      <w:r>
        <w:rPr>
          <w:rFonts w:hint="default" w:ascii="Times New Roman" w:hAnsi="Times New Roman" w:eastAsia="仿宋_GB2312" w:cs="Times New Roman"/>
          <w:sz w:val="32"/>
          <w:szCs w:val="32"/>
          <w:lang w:val="en-US" w:eastAsia="zh-CN"/>
        </w:rPr>
        <w:t>实现年减排CO2约1.2万吨的目标。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期间</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确保</w:t>
      </w:r>
      <w:r>
        <w:rPr>
          <w:rFonts w:hint="eastAsia" w:ascii="Times New Roman" w:hAnsi="Times New Roman" w:eastAsia="仿宋_GB2312" w:cs="Times New Roman"/>
          <w:sz w:val="32"/>
          <w:szCs w:val="32"/>
          <w:lang w:val="en-US" w:eastAsia="zh-CN"/>
        </w:rPr>
        <w:t>各项</w:t>
      </w:r>
      <w:r>
        <w:rPr>
          <w:rFonts w:hint="default" w:ascii="Times New Roman" w:hAnsi="Times New Roman" w:eastAsia="仿宋_GB2312" w:cs="Times New Roman"/>
          <w:sz w:val="32"/>
          <w:szCs w:val="32"/>
          <w:lang w:val="en-US" w:eastAsia="zh-CN"/>
        </w:rPr>
        <w:t>技术方案和</w:t>
      </w:r>
      <w:r>
        <w:rPr>
          <w:rFonts w:hint="eastAsia" w:ascii="Times New Roman" w:hAnsi="Times New Roman" w:eastAsia="仿宋_GB2312" w:cs="Times New Roman"/>
          <w:sz w:val="32"/>
          <w:szCs w:val="32"/>
          <w:lang w:val="en-US" w:eastAsia="zh-CN"/>
        </w:rPr>
        <w:t>减碳</w:t>
      </w:r>
      <w:r>
        <w:rPr>
          <w:rFonts w:hint="default" w:ascii="Times New Roman" w:hAnsi="Times New Roman" w:eastAsia="仿宋_GB2312" w:cs="Times New Roman"/>
          <w:sz w:val="32"/>
          <w:szCs w:val="32"/>
          <w:lang w:val="en-US" w:eastAsia="zh-CN"/>
        </w:rPr>
        <w:t>改造措施</w:t>
      </w:r>
      <w:r>
        <w:rPr>
          <w:rFonts w:hint="eastAsia" w:ascii="Times New Roman" w:hAnsi="Times New Roman" w:eastAsia="仿宋_GB2312" w:cs="Times New Roman"/>
          <w:sz w:val="32"/>
          <w:szCs w:val="32"/>
          <w:lang w:val="en-US" w:eastAsia="zh-CN"/>
        </w:rPr>
        <w:t>顺利实现</w:t>
      </w:r>
      <w:r>
        <w:rPr>
          <w:rFonts w:hint="default" w:ascii="Times New Roman" w:hAnsi="Times New Roman" w:eastAsia="仿宋_GB2312" w:cs="Times New Roman"/>
          <w:sz w:val="32"/>
          <w:szCs w:val="32"/>
          <w:lang w:val="en-US" w:eastAsia="zh-CN"/>
        </w:rPr>
        <w:t>，企业内部也将启动碳定价机制，将碳成本纳入</w:t>
      </w: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val="en-US" w:eastAsia="zh-CN"/>
        </w:rPr>
        <w:t>部门绩效考核，激励各部门持续推进低碳改造和绿色技术应用。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仿宋_GB2312" w:hAnsi="仿宋_GB2312" w:eastAsia="仿宋_GB2312" w:cs="仿宋_GB2312"/>
          <w:sz w:val="32"/>
          <w:szCs w:val="36"/>
          <w:highlight w:val="none"/>
          <w:lang w:val="en-US"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16" w:firstLineChars="200"/>
        <w:jc w:val="both"/>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具体建设目标如下：</w:t>
      </w:r>
    </w:p>
    <w:tbl>
      <w:tblPr>
        <w:tblStyle w:val="23"/>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56" w:type="dxa"/>
          <w:left w:w="96" w:type="dxa"/>
          <w:bottom w:w="56" w:type="dxa"/>
          <w:right w:w="96" w:type="dxa"/>
        </w:tblCellMar>
      </w:tblPr>
      <w:tblGrid>
        <w:gridCol w:w="1282"/>
        <w:gridCol w:w="1228"/>
        <w:gridCol w:w="2577"/>
        <w:gridCol w:w="341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754" w:type="pct"/>
            <w:tcBorders>
              <w:top w:val="single" w:color="156082" w:themeColor="accent1" w:sz="6" w:space="0"/>
              <w:left w:val="single" w:color="156082" w:themeColor="accent1" w:sz="6" w:space="0"/>
              <w:bottom w:val="single" w:color="156082" w:themeColor="accent1" w:sz="6" w:space="0"/>
              <w:right w:val="single" w:color="83CAEB" w:themeColor="accent1" w:themeTint="66" w:sz="6" w:space="0"/>
              <w:tl2br w:val="nil"/>
              <w:tr2bl w:val="nil"/>
            </w:tcBorders>
            <w:shd w:val="clear" w:color="auto" w:fill="156082" w:themeFill="accent1"/>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0" w:firstLineChars="0"/>
              <w:jc w:val="center"/>
              <w:textAlignment w:val="auto"/>
              <w:rPr>
                <w:rFonts w:hint="default" w:ascii="Times New Roman" w:hAnsi="Times New Roman" w:eastAsia="仿宋_GB2312" w:cs="Times New Roman"/>
                <w:b/>
                <w:bCs/>
                <w:i w:val="0"/>
                <w:color w:val="FFFFFF"/>
                <w:spacing w:val="-6"/>
                <w:kern w:val="36"/>
                <w:sz w:val="24"/>
                <w:szCs w:val="24"/>
                <w:lang w:val="en-US" w:eastAsia="zh-CN" w:bidi="ar-SA"/>
              </w:rPr>
            </w:pPr>
            <w:r>
              <w:rPr>
                <w:rFonts w:hint="eastAsia" w:ascii="Times New Roman" w:hAnsi="Times New Roman" w:eastAsia="仿宋_GB2312" w:cs="Times New Roman"/>
                <w:b/>
                <w:bCs/>
                <w:i w:val="0"/>
                <w:color w:val="FFFFFF"/>
                <w:spacing w:val="-6"/>
                <w:kern w:val="36"/>
                <w:sz w:val="24"/>
                <w:szCs w:val="24"/>
                <w:lang w:val="en-US" w:eastAsia="zh-CN" w:bidi="ar-SA"/>
              </w:rPr>
              <w:t>关键领域</w:t>
            </w:r>
          </w:p>
        </w:tc>
        <w:tc>
          <w:tcPr>
            <w:tcW w:w="722" w:type="pct"/>
            <w:tcBorders>
              <w:top w:val="single" w:color="156082" w:themeColor="accent1" w:sz="6" w:space="0"/>
              <w:left w:val="single" w:color="83CAEB" w:themeColor="accent1" w:themeTint="66" w:sz="6" w:space="0"/>
              <w:bottom w:val="single" w:color="156082" w:themeColor="accent1" w:sz="6" w:space="0"/>
              <w:right w:val="single" w:color="83CAEB" w:themeColor="accent1" w:themeTint="66" w:sz="6" w:space="0"/>
              <w:tl2br w:val="nil"/>
              <w:tr2bl w:val="nil"/>
            </w:tcBorders>
            <w:shd w:val="clear" w:color="auto" w:fill="156082" w:themeFill="accent1"/>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0" w:firstLineChars="0"/>
              <w:jc w:val="center"/>
              <w:textAlignment w:val="auto"/>
              <w:rPr>
                <w:rFonts w:hint="default" w:ascii="Times New Roman" w:hAnsi="Times New Roman" w:eastAsia="仿宋_GB2312" w:cs="Times New Roman"/>
                <w:b/>
                <w:bCs/>
                <w:i w:val="0"/>
                <w:color w:val="FFFFFF"/>
                <w:spacing w:val="-6"/>
                <w:kern w:val="36"/>
                <w:sz w:val="24"/>
                <w:szCs w:val="24"/>
                <w:lang w:val="en-US" w:eastAsia="zh-CN" w:bidi="ar-SA"/>
              </w:rPr>
            </w:pPr>
            <w:r>
              <w:rPr>
                <w:rFonts w:hint="eastAsia" w:ascii="Times New Roman" w:hAnsi="Times New Roman" w:eastAsia="仿宋_GB2312" w:cs="Times New Roman"/>
                <w:b/>
                <w:bCs/>
                <w:i w:val="0"/>
                <w:color w:val="FFFFFF"/>
                <w:spacing w:val="-6"/>
                <w:kern w:val="36"/>
                <w:sz w:val="24"/>
                <w:szCs w:val="24"/>
                <w:lang w:val="en-US" w:eastAsia="zh-CN" w:bidi="ar-SA"/>
              </w:rPr>
              <w:t>时间/年</w:t>
            </w:r>
          </w:p>
        </w:tc>
        <w:tc>
          <w:tcPr>
            <w:tcW w:w="1516" w:type="pct"/>
            <w:tcBorders>
              <w:top w:val="single" w:color="156082" w:themeColor="accent1" w:sz="6" w:space="0"/>
              <w:left w:val="single" w:color="83CAEB" w:themeColor="accent1" w:themeTint="66" w:sz="6" w:space="0"/>
              <w:bottom w:val="single" w:color="156082" w:themeColor="accent1" w:sz="6" w:space="0"/>
              <w:right w:val="single" w:color="83CAEB" w:themeColor="accent1" w:themeTint="66" w:sz="6" w:space="0"/>
              <w:tl2br w:val="nil"/>
              <w:tr2bl w:val="nil"/>
            </w:tcBorders>
            <w:shd w:val="clear" w:color="auto" w:fill="156082" w:themeFill="accent1"/>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0" w:firstLineChars="0"/>
              <w:jc w:val="center"/>
              <w:textAlignment w:val="auto"/>
              <w:rPr>
                <w:rFonts w:hint="default" w:ascii="Times New Roman" w:hAnsi="Times New Roman" w:eastAsia="仿宋_GB2312" w:cs="Times New Roman"/>
                <w:b/>
                <w:bCs/>
                <w:i w:val="0"/>
                <w:color w:val="FFFFFF"/>
                <w:spacing w:val="-6"/>
                <w:kern w:val="36"/>
                <w:sz w:val="24"/>
                <w:szCs w:val="24"/>
                <w:lang w:val="en-US" w:eastAsia="zh-CN" w:bidi="ar-SA"/>
              </w:rPr>
            </w:pPr>
            <w:r>
              <w:rPr>
                <w:rFonts w:hint="eastAsia" w:ascii="Times New Roman" w:hAnsi="Times New Roman" w:eastAsia="仿宋_GB2312" w:cs="Times New Roman"/>
                <w:b/>
                <w:bCs/>
                <w:i w:val="0"/>
                <w:color w:val="FFFFFF"/>
                <w:spacing w:val="-6"/>
                <w:kern w:val="36"/>
                <w:sz w:val="24"/>
                <w:szCs w:val="24"/>
                <w:lang w:val="en-US" w:eastAsia="zh-CN" w:bidi="ar-SA"/>
              </w:rPr>
              <w:t>主要措施</w:t>
            </w:r>
          </w:p>
        </w:tc>
        <w:tc>
          <w:tcPr>
            <w:tcW w:w="2006" w:type="pct"/>
            <w:tcBorders>
              <w:top w:val="single" w:color="156082" w:themeColor="accent1" w:sz="6" w:space="0"/>
              <w:left w:val="single" w:color="83CAEB" w:themeColor="accent1" w:themeTint="66" w:sz="6" w:space="0"/>
              <w:bottom w:val="single" w:color="156082" w:themeColor="accent1" w:sz="6" w:space="0"/>
              <w:right w:val="single" w:color="156082" w:themeColor="accent1" w:sz="6" w:space="0"/>
              <w:tl2br w:val="nil"/>
              <w:tr2bl w:val="nil"/>
            </w:tcBorders>
            <w:shd w:val="clear" w:color="auto" w:fill="156082" w:themeFill="accent1"/>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0" w:firstLineChars="0"/>
              <w:jc w:val="center"/>
              <w:textAlignment w:val="auto"/>
              <w:rPr>
                <w:rFonts w:hint="default" w:ascii="Times New Roman" w:hAnsi="Times New Roman" w:eastAsia="仿宋_GB2312" w:cs="Times New Roman"/>
                <w:b/>
                <w:bCs/>
                <w:i w:val="0"/>
                <w:color w:val="FFFFFF"/>
                <w:spacing w:val="-6"/>
                <w:kern w:val="36"/>
                <w:sz w:val="24"/>
                <w:szCs w:val="24"/>
                <w:lang w:val="en-US" w:eastAsia="zh-CN" w:bidi="ar-SA"/>
              </w:rPr>
            </w:pPr>
            <w:r>
              <w:rPr>
                <w:rFonts w:hint="eastAsia" w:ascii="Times New Roman" w:hAnsi="Times New Roman" w:eastAsia="仿宋_GB2312" w:cs="Times New Roman"/>
                <w:b/>
                <w:bCs/>
                <w:i w:val="0"/>
                <w:color w:val="FFFFFF"/>
                <w:spacing w:val="-6"/>
                <w:kern w:val="36"/>
                <w:sz w:val="24"/>
                <w:szCs w:val="24"/>
                <w:lang w:val="en-US" w:eastAsia="zh-CN" w:bidi="ar-SA"/>
              </w:rPr>
              <w:t>目标与量化指标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00" w:hRule="atLeast"/>
          <w:jc w:val="center"/>
        </w:trPr>
        <w:tc>
          <w:tcPr>
            <w:tcW w:w="754" w:type="pct"/>
            <w:tcBorders>
              <w:top w:val="single" w:color="156082" w:themeColor="accent1" w:sz="6" w:space="0"/>
              <w:left w:val="single" w:color="156082" w:themeColor="accent1"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分布式光伏系统</w:t>
            </w:r>
          </w:p>
        </w:tc>
        <w:tc>
          <w:tcPr>
            <w:tcW w:w="722" w:type="pct"/>
            <w:tcBorders>
              <w:top w:val="single" w:color="156082" w:themeColor="accent1"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2025-2026</w:t>
            </w:r>
          </w:p>
        </w:tc>
        <w:tc>
          <w:tcPr>
            <w:tcW w:w="1516" w:type="pct"/>
            <w:tcBorders>
              <w:top w:val="single" w:color="156082" w:themeColor="accent1"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left"/>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安装高效太阳能光伏板、双面组件、智能跟踪系统</w:t>
            </w:r>
          </w:p>
        </w:tc>
        <w:tc>
          <w:tcPr>
            <w:tcW w:w="2006" w:type="pct"/>
            <w:tcBorders>
              <w:top w:val="single" w:color="156082" w:themeColor="accent1" w:sz="6" w:space="0"/>
              <w:left w:val="single" w:color="83CAEB" w:themeColor="accent1" w:themeTint="66" w:sz="6" w:space="0"/>
              <w:bottom w:val="single" w:color="83CAEB" w:themeColor="accent1" w:themeTint="66" w:sz="6" w:space="0"/>
              <w:right w:val="single" w:color="156082" w:themeColor="accent1"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装机容量覆盖30%-50%工厂用电；发电效率提升约25%-26%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00" w:hRule="atLeast"/>
          <w:jc w:val="center"/>
        </w:trPr>
        <w:tc>
          <w:tcPr>
            <w:tcW w:w="754" w:type="pct"/>
            <w:tcBorders>
              <w:top w:val="single" w:color="83CAEB" w:themeColor="accent1" w:themeTint="66" w:sz="6" w:space="0"/>
              <w:left w:val="single" w:color="156082" w:themeColor="accent1"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储能系统</w:t>
            </w:r>
          </w:p>
        </w:tc>
        <w:tc>
          <w:tcPr>
            <w:tcW w:w="722" w:type="pct"/>
            <w:tcBorders>
              <w:top w:val="single" w:color="83CAEB" w:themeColor="accent1" w:themeTint="66"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2026</w:t>
            </w:r>
          </w:p>
        </w:tc>
        <w:tc>
          <w:tcPr>
            <w:tcW w:w="1516" w:type="pct"/>
            <w:tcBorders>
              <w:top w:val="single" w:color="83CAEB" w:themeColor="accent1" w:themeTint="66"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left"/>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建设锂电或液流储能系统</w:t>
            </w:r>
          </w:p>
        </w:tc>
        <w:tc>
          <w:tcPr>
            <w:tcW w:w="2006" w:type="pct"/>
            <w:tcBorders>
              <w:top w:val="single" w:color="83CAEB" w:themeColor="accent1" w:themeTint="66" w:sz="6" w:space="0"/>
              <w:left w:val="single" w:color="83CAEB" w:themeColor="accent1" w:themeTint="66" w:sz="6" w:space="0"/>
              <w:bottom w:val="single" w:color="83CAEB" w:themeColor="accent1" w:themeTint="66" w:sz="6" w:space="0"/>
              <w:right w:val="single" w:color="156082" w:themeColor="accent1"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保证夜间及阴雨天供电；</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00" w:hRule="atLeast"/>
          <w:jc w:val="center"/>
        </w:trPr>
        <w:tc>
          <w:tcPr>
            <w:tcW w:w="754" w:type="pct"/>
            <w:tcBorders>
              <w:top w:val="single" w:color="83CAEB" w:themeColor="accent1" w:themeTint="66" w:sz="6" w:space="0"/>
              <w:left w:val="single" w:color="156082" w:themeColor="accent1"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空气源热泵</w:t>
            </w:r>
          </w:p>
        </w:tc>
        <w:tc>
          <w:tcPr>
            <w:tcW w:w="722" w:type="pct"/>
            <w:tcBorders>
              <w:top w:val="single" w:color="83CAEB" w:themeColor="accent1" w:themeTint="66"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2025</w:t>
            </w:r>
          </w:p>
        </w:tc>
        <w:tc>
          <w:tcPr>
            <w:tcW w:w="1516" w:type="pct"/>
            <w:tcBorders>
              <w:top w:val="single" w:color="83CAEB" w:themeColor="accent1" w:themeTint="66"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left"/>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提供工艺热水及供暖制冷</w:t>
            </w:r>
          </w:p>
        </w:tc>
        <w:tc>
          <w:tcPr>
            <w:tcW w:w="2006" w:type="pct"/>
            <w:tcBorders>
              <w:top w:val="single" w:color="83CAEB" w:themeColor="accent1" w:themeTint="66" w:sz="6" w:space="0"/>
              <w:left w:val="single" w:color="83CAEB" w:themeColor="accent1" w:themeTint="66" w:sz="6" w:space="0"/>
              <w:bottom w:val="single" w:color="83CAEB" w:themeColor="accent1" w:themeTint="66" w:sz="6" w:space="0"/>
              <w:right w:val="single" w:color="156082" w:themeColor="accent1"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COP≥3.0;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00" w:hRule="atLeast"/>
          <w:jc w:val="center"/>
        </w:trPr>
        <w:tc>
          <w:tcPr>
            <w:tcW w:w="754" w:type="pct"/>
            <w:tcBorders>
              <w:top w:val="single" w:color="83CAEB" w:themeColor="accent1" w:themeTint="66" w:sz="6" w:space="0"/>
              <w:left w:val="single" w:color="156082" w:themeColor="accent1"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微电网与直流配电</w:t>
            </w:r>
          </w:p>
        </w:tc>
        <w:tc>
          <w:tcPr>
            <w:tcW w:w="722" w:type="pct"/>
            <w:tcBorders>
              <w:top w:val="single" w:color="83CAEB" w:themeColor="accent1" w:themeTint="66"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2026</w:t>
            </w:r>
          </w:p>
        </w:tc>
        <w:tc>
          <w:tcPr>
            <w:tcW w:w="1516" w:type="pct"/>
            <w:tcBorders>
              <w:top w:val="single" w:color="83CAEB" w:themeColor="accent1" w:themeTint="66"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left"/>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构建“源-网-荷-储”一体化微电网、推广直流配电系统</w:t>
            </w:r>
          </w:p>
        </w:tc>
        <w:tc>
          <w:tcPr>
            <w:tcW w:w="2006" w:type="pct"/>
            <w:tcBorders>
              <w:top w:val="single" w:color="83CAEB" w:themeColor="accent1" w:themeTint="66" w:sz="6" w:space="0"/>
              <w:left w:val="single" w:color="83CAEB" w:themeColor="accent1" w:themeTint="66" w:sz="6" w:space="0"/>
              <w:bottom w:val="single" w:color="83CAEB" w:themeColor="accent1" w:themeTint="66" w:sz="6" w:space="0"/>
              <w:right w:val="single" w:color="156082" w:themeColor="accent1"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绿电消纳比例提升至60%以上；转换损耗降低5%-10%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00" w:hRule="atLeast"/>
          <w:jc w:val="center"/>
        </w:trPr>
        <w:tc>
          <w:tcPr>
            <w:tcW w:w="754" w:type="pct"/>
            <w:tcBorders>
              <w:top w:val="single" w:color="83CAEB" w:themeColor="accent1" w:themeTint="66" w:sz="6" w:space="0"/>
              <w:left w:val="single" w:color="156082" w:themeColor="accent1"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能碳管理平台</w:t>
            </w:r>
          </w:p>
        </w:tc>
        <w:tc>
          <w:tcPr>
            <w:tcW w:w="722" w:type="pct"/>
            <w:tcBorders>
              <w:top w:val="single" w:color="83CAEB" w:themeColor="accent1" w:themeTint="66"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2025</w:t>
            </w:r>
          </w:p>
        </w:tc>
        <w:tc>
          <w:tcPr>
            <w:tcW w:w="1516" w:type="pct"/>
            <w:tcBorders>
              <w:top w:val="single" w:color="83CAEB" w:themeColor="accent1" w:themeTint="66" w:sz="6" w:space="0"/>
              <w:left w:val="single" w:color="83CAEB" w:themeColor="accent1" w:themeTint="66" w:sz="6" w:space="0"/>
              <w:bottom w:val="single" w:color="83CAEB" w:themeColor="accent1" w:themeTint="66"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left"/>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部署物联网传感器、智能电表与数字孪生工厂模型</w:t>
            </w:r>
          </w:p>
        </w:tc>
        <w:tc>
          <w:tcPr>
            <w:tcW w:w="2006" w:type="pct"/>
            <w:tcBorders>
              <w:top w:val="single" w:color="83CAEB" w:themeColor="accent1" w:themeTint="66" w:sz="6" w:space="0"/>
              <w:left w:val="single" w:color="83CAEB" w:themeColor="accent1" w:themeTint="66" w:sz="6" w:space="0"/>
              <w:bottom w:val="single" w:color="83CAEB" w:themeColor="accent1" w:themeTint="66" w:sz="6" w:space="0"/>
              <w:right w:val="single" w:color="156082" w:themeColor="accent1"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单位产品能耗降低</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10%-15%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900" w:hRule="atLeast"/>
          <w:jc w:val="center"/>
        </w:trPr>
        <w:tc>
          <w:tcPr>
            <w:tcW w:w="754" w:type="pct"/>
            <w:tcBorders>
              <w:top w:val="single" w:color="83CAEB" w:themeColor="accent1" w:themeTint="66" w:sz="6" w:space="0"/>
              <w:left w:val="single" w:color="156082" w:themeColor="accent1" w:sz="6" w:space="0"/>
              <w:bottom w:val="single" w:color="156082" w:themeColor="accent1"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阀门再制造试点</w:t>
            </w:r>
          </w:p>
        </w:tc>
        <w:tc>
          <w:tcPr>
            <w:tcW w:w="722" w:type="pct"/>
            <w:tcBorders>
              <w:top w:val="single" w:color="83CAEB" w:themeColor="accent1" w:themeTint="66" w:sz="6" w:space="0"/>
              <w:left w:val="single" w:color="83CAEB" w:themeColor="accent1" w:themeTint="66" w:sz="6" w:space="0"/>
              <w:bottom w:val="single" w:color="156082" w:themeColor="accent1"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2025</w:t>
            </w:r>
          </w:p>
        </w:tc>
        <w:tc>
          <w:tcPr>
            <w:tcW w:w="1516" w:type="pct"/>
            <w:tcBorders>
              <w:top w:val="single" w:color="83CAEB" w:themeColor="accent1" w:themeTint="66" w:sz="6" w:space="0"/>
              <w:left w:val="single" w:color="83CAEB" w:themeColor="accent1" w:themeTint="66" w:sz="6" w:space="0"/>
              <w:bottom w:val="single" w:color="156082" w:themeColor="accent1" w:sz="6" w:space="0"/>
              <w:right w:val="single" w:color="83CAEB" w:themeColor="accent1" w:themeTint="66"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left"/>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建设示范线、探索闭环回收、工艺改造</w:t>
            </w:r>
          </w:p>
        </w:tc>
        <w:tc>
          <w:tcPr>
            <w:tcW w:w="2006" w:type="pct"/>
            <w:tcBorders>
              <w:top w:val="single" w:color="83CAEB" w:themeColor="accent1" w:themeTint="66" w:sz="6" w:space="0"/>
              <w:left w:val="single" w:color="83CAEB" w:themeColor="accent1" w:themeTint="66" w:sz="6" w:space="0"/>
              <w:bottom w:val="single" w:color="156082" w:themeColor="accent1" w:sz="6" w:space="0"/>
              <w:right w:val="single" w:color="156082" w:themeColor="accent1" w:sz="6"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00" w:lineRule="exact"/>
              <w:ind w:firstLine="0" w:firstLineChars="0"/>
              <w:jc w:val="center"/>
              <w:textAlignment w:val="auto"/>
              <w:rPr>
                <w:rFonts w:hint="eastAsia" w:ascii="方正仿宋_GB2312" w:hAnsi="方正仿宋_GB2312" w:eastAsia="方正仿宋_GB2312" w:cs="方正仿宋_GB2312"/>
                <w:b w:val="0"/>
                <w:bCs/>
                <w:i w:val="0"/>
                <w:color w:val="000000"/>
                <w:spacing w:val="-6"/>
                <w:kern w:val="36"/>
                <w:sz w:val="22"/>
                <w:szCs w:val="22"/>
                <w:lang w:val="en-US" w:eastAsia="zh-CN" w:bidi="ar-SA"/>
              </w:rPr>
            </w:pPr>
            <w:r>
              <w:rPr>
                <w:rFonts w:hint="eastAsia" w:ascii="方正仿宋_GB2312" w:hAnsi="方正仿宋_GB2312" w:eastAsia="方正仿宋_GB2312" w:cs="方正仿宋_GB2312"/>
                <w:b w:val="0"/>
                <w:bCs/>
                <w:i w:val="0"/>
                <w:color w:val="000000"/>
                <w:spacing w:val="-6"/>
                <w:kern w:val="36"/>
                <w:sz w:val="22"/>
                <w:szCs w:val="22"/>
                <w:lang w:val="en-US" w:eastAsia="zh-CN" w:bidi="ar-SA"/>
              </w:rPr>
              <w:t>阀门再制造率达到30%；能耗降低20%以上</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cs="Times New Roman"/>
          <w:b w:val="0"/>
          <w:bCs/>
          <w:color w:val="auto"/>
          <w:kern w:val="36"/>
          <w:sz w:val="32"/>
          <w:szCs w:val="32"/>
          <w:highlight w:val="none"/>
          <w:lang w:val="en-US" w:eastAsia="zh-CN"/>
        </w:rPr>
      </w:pPr>
      <w:r>
        <w:rPr>
          <w:rFonts w:hint="eastAsia" w:ascii="黑体" w:hAnsi="黑体" w:eastAsia="黑体" w:cs="黑体"/>
          <w:sz w:val="32"/>
          <w:szCs w:val="36"/>
          <w:highlight w:val="none"/>
          <w:lang w:val="en-US" w:eastAsia="zh-CN"/>
        </w:rPr>
        <w:t>三、“零碳”工厂建设举措</w:t>
      </w:r>
    </w:p>
    <w:p>
      <w:pPr>
        <w:keepNext w:val="0"/>
        <w:keepLines w:val="0"/>
        <w:pageBreakBefore w:val="0"/>
        <w:kinsoku/>
        <w:wordWrap/>
        <w:overflowPunct/>
        <w:topLinePunct w:val="0"/>
        <w:autoSpaceDE/>
        <w:autoSpaceDN/>
        <w:bidi w:val="0"/>
        <w:spacing w:line="600" w:lineRule="exact"/>
        <w:ind w:left="7" w:right="76" w:firstLine="630"/>
        <w:jc w:val="both"/>
        <w:textAlignment w:val="auto"/>
        <w:rPr>
          <w:rFonts w:hint="default" w:ascii="方正楷体_GB2312" w:hAnsi="方正楷体_GB2312" w:eastAsia="方正楷体_GB2312" w:cs="方正楷体_GB2312"/>
          <w:b w:val="0"/>
          <w:bCs/>
          <w:color w:val="FF0000"/>
          <w:kern w:val="36"/>
          <w:sz w:val="32"/>
          <w:szCs w:val="32"/>
          <w:lang w:val="en-US" w:eastAsia="zh-CN"/>
        </w:rPr>
      </w:pPr>
      <w:r>
        <w:rPr>
          <w:rFonts w:hint="eastAsia" w:ascii="方正楷体_GB2312" w:hAnsi="方正楷体_GB2312" w:eastAsia="方正楷体_GB2312" w:cs="方正楷体_GB2312"/>
          <w:b w:val="0"/>
          <w:bCs/>
          <w:kern w:val="36"/>
          <w:sz w:val="32"/>
          <w:szCs w:val="32"/>
          <w:lang w:val="en-US" w:eastAsia="zh-CN"/>
        </w:rPr>
        <w:t>（一）减碳技术及措施：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1.在电力使用方面，企业能源使用品种主要为电力，年耗电量在50万千瓦时，能源品种单一，在未来发展中将大力使用绿色低碳的可再生能源，逐步实现光伏发电、微风发电、储能发电等绿色低碳新技术。已</w:t>
      </w:r>
      <w:r>
        <w:rPr>
          <w:rFonts w:hint="default" w:ascii="Times New Roman" w:hAnsi="Times New Roman" w:eastAsia="仿宋_GB2312" w:cs="Times New Roman"/>
          <w:sz w:val="32"/>
          <w:szCs w:val="32"/>
          <w:lang w:val="en-US" w:eastAsia="zh-CN"/>
        </w:rPr>
        <w:t>安装</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高效太阳能光伏板、双面组件、智能跟踪系统</w:t>
      </w:r>
      <w:r>
        <w:rPr>
          <w:rFonts w:hint="eastAsia" w:ascii="Times New Roman" w:hAnsi="Times New Roman" w:eastAsia="仿宋_GB2312" w:cs="Times New Roman"/>
          <w:sz w:val="32"/>
          <w:szCs w:val="32"/>
          <w:lang w:val="en-US" w:eastAsia="zh-CN"/>
        </w:rPr>
        <w:t>实现绿电1兆瓦，当年实现用电量占比10%。冬季车间采暖采用太阳能导热油储能系统用于车间供暖，可节约供暖费15%，年节约采暖费12万元。随着高效太阳能光伏板逐年扩大，2026年可实现绿电3兆瓦，2030年绿电使用比达60%以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在热能利用与余热回收方面，企业全面推广高温空气源热泵及余热梯级利用技术。通过</w:t>
      </w:r>
      <w:r>
        <w:rPr>
          <w:rFonts w:hint="eastAsia" w:ascii="Times New Roman" w:hAnsi="Times New Roman" w:eastAsia="仿宋_GB2312" w:cs="Times New Roman"/>
          <w:sz w:val="32"/>
          <w:szCs w:val="32"/>
          <w:lang w:val="en-US" w:eastAsia="zh-CN"/>
        </w:rPr>
        <w:t>改</w:t>
      </w:r>
      <w:r>
        <w:rPr>
          <w:rFonts w:hint="default" w:ascii="Times New Roman" w:hAnsi="Times New Roman" w:eastAsia="仿宋_GB2312" w:cs="Times New Roman"/>
          <w:sz w:val="32"/>
          <w:szCs w:val="32"/>
          <w:lang w:val="en-US" w:eastAsia="zh-CN"/>
        </w:rPr>
        <w:t>造工艺流程，实现车间供暖、工艺热水供应和生产设备制冷系统的有机联动，同时将铸造、热处理等高耗能工序的余热进行多级回收和利用，</w:t>
      </w:r>
      <w:r>
        <w:rPr>
          <w:rFonts w:hint="eastAsia" w:ascii="Times New Roman" w:hAnsi="Times New Roman" w:eastAsia="仿宋_GB2312" w:cs="Times New Roman"/>
          <w:sz w:val="32"/>
          <w:szCs w:val="32"/>
          <w:lang w:val="en-US" w:eastAsia="zh-CN"/>
        </w:rPr>
        <w:t>2025年可降低能源成本15%，节约成本费用30余万元，到2026年实现余热全部回收，夏季用于食堂用热，冬季用于厂房采暖实现余热回收全利用。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阀门再制造技术将</w:t>
      </w:r>
      <w:r>
        <w:rPr>
          <w:rFonts w:hint="eastAsia" w:ascii="Times New Roman" w:hAnsi="Times New Roman" w:eastAsia="仿宋_GB2312" w:cs="Times New Roman"/>
          <w:sz w:val="32"/>
          <w:szCs w:val="32"/>
          <w:lang w:val="en-US" w:eastAsia="zh-CN"/>
        </w:rPr>
        <w:t>进一步扩大，到2024年固定资产投入588.18万元，主要用于阀门再制造的拆解、生产加工、维修、检测。一是扩大产能，2024年企业阀门再制造2000余台，2025年预计可实现各类阀门再制造2500台，可增加产值3000万元，实现利税300万元；二是改进传统的生产工艺，引进先进的检测、维修设备，提高工作效率，经测算，每年阀门再制造可实现社会价值节约原材料钢材100吨左右，节约人工成本200万元，节约电力10万千瓦时左右。真正实现了废旧资源综合利用，其产品质量达到原产品质量技术要求，使用寿命达10年以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根据智能碳管理平台的数据，开展分区域、分工序的节能改造专项行动。各生产线通过定期数据分析和现场评估，实现工序间能耗的精准管控；同时，建立完善的内部绩效考核机制，确保各部门在技术改造、绿色改造方面持续发力。</w:t>
      </w:r>
    </w:p>
    <w:p>
      <w:pPr>
        <w:keepNext w:val="0"/>
        <w:keepLines w:val="0"/>
        <w:pageBreakBefore w:val="0"/>
        <w:kinsoku/>
        <w:wordWrap/>
        <w:overflowPunct/>
        <w:topLinePunct w:val="0"/>
        <w:autoSpaceDE/>
        <w:autoSpaceDN/>
        <w:bidi w:val="0"/>
        <w:spacing w:line="600" w:lineRule="exact"/>
        <w:ind w:right="76" w:firstLine="640" w:firstLineChars="200"/>
        <w:jc w:val="both"/>
        <w:textAlignment w:val="auto"/>
        <w:rPr>
          <w:rFonts w:hint="eastAsia" w:ascii="方正楷体_GB2312" w:hAnsi="方正楷体_GB2312" w:eastAsia="方正楷体_GB2312" w:cs="方正楷体_GB2312"/>
          <w:b w:val="0"/>
          <w:bCs/>
          <w:kern w:val="36"/>
          <w:sz w:val="32"/>
          <w:szCs w:val="32"/>
          <w:lang w:val="en-US" w:eastAsia="zh-CN"/>
        </w:rPr>
      </w:pPr>
      <w:r>
        <w:rPr>
          <w:rFonts w:hint="eastAsia" w:ascii="方正楷体_GB2312" w:hAnsi="方正楷体_GB2312" w:eastAsia="方正楷体_GB2312" w:cs="方正楷体_GB2312"/>
          <w:b w:val="0"/>
          <w:bCs/>
          <w:kern w:val="36"/>
          <w:sz w:val="32"/>
          <w:szCs w:val="32"/>
          <w:lang w:val="en-US" w:eastAsia="zh-CN"/>
        </w:rPr>
        <w:t>（二）智能碳技术及污染防治措施：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1.智能碳技术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企业部署物联网传感器和智能电表，实时采集电、水等多项能耗数据及碳排放信息，构建数字孪生工厂模型，并运用AI算法优化生产调度与设备启停策略，单位产品能耗降低10%-15%。此外，将此作为循环经济的重要补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2.喷漆产生废气防治对策及措施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厂废气主要产自喷漆室和烘干室，废气包括200＃溶剂汽油和二甲苯。喷漆室废气中的漆雾由高效过滤棉捕捉，剩余溶剂气体经设备自带的活性炭吸附净化装置处理后达标高空排放；烘干室废气则通过设备自带的废气直接焚烧净化装置处理后达标高空排放。喷涂设备用进口空气辅助高压无气喷枪，油漆利用率达50%-60%，可减少油漆稀释剂和油漆用量，从源头降低污染物产生。底面漆输调漆系统配有有机溶剂回收机，能回收喷枪及油漆管路清洗时消耗的有机溶剂，减少其消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3.焊接烟尘污染防治对策及措施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eastAsiaTheme="minorEastAsia"/>
          <w:lang w:eastAsia="zh-CN"/>
        </w:rPr>
      </w:pPr>
      <w:r>
        <w:rPr>
          <w:rFonts w:hint="eastAsia" w:ascii="Times New Roman" w:hAnsi="Times New Roman" w:eastAsia="仿宋_GB2312" w:cs="Times New Roman"/>
          <w:sz w:val="32"/>
          <w:szCs w:val="32"/>
          <w:lang w:val="en-US" w:eastAsia="zh-CN"/>
        </w:rPr>
        <w:t>工厂固定工位焊接点设计采用移动式焊接烟尘净化机，能及时就地净化有害焊接烟尘，净化后的空气排至厂房内，冬季可减少热量损耗。非固定工位焊接烟尘难局部收集，在厂房吊车上方设排风管、排风口机械排风，厂房下部设补风系统，夏、春秋季将室外新风过滤后直送厂房，利用门窗自然通风，减少送风机使用台数以节能；冬季设补热风系统过滤室外新鲜空气。送排风系统按组焊台位分组布局，排、补风量可根据焊接状态和烟尘数量调整排风机开启台数，有效节能。对于未完全经焊烟净化机组排除的焊烟，在其漂浮区域及高度附近设排风罩进一步收集。采用焊接烟尘净化机处理废气，净化后的空气排至厂房内，冬季可减少热量损耗。经第三方检测公司认定，公司大气污染物排放浓度和速率远低于执行标准，排放总量满足区域控制要求。</w:t>
      </w:r>
      <w:r>
        <w:rPr>
          <w:rFonts w:hint="eastAsia" w:ascii="方正仿宋_GB2312" w:hAnsi="方正仿宋_GB2312" w:eastAsia="方正仿宋_GB2312" w:cs="方正仿宋_GB2312"/>
          <w:color w:val="auto"/>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四、下一步工作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企业在2026—2027年期间，累计能耗相较于2025年将降低20%-30%，碳排放将在原有基础上进一步减少，确保整体低碳转型步伐与国际绿色制造标准相接轨。到</w:t>
      </w:r>
      <w:r>
        <w:rPr>
          <w:rFonts w:hint="default" w:ascii="Times New Roman" w:hAnsi="Times New Roman" w:eastAsia="仿宋_GB2312" w:cs="Times New Roman"/>
          <w:sz w:val="32"/>
          <w:szCs w:val="32"/>
          <w:lang w:val="en-US" w:eastAsia="zh-CN"/>
        </w:rPr>
        <w:t>2030年</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将实现单位产值碳排放强度较</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val="en-US" w:eastAsia="zh-CN"/>
        </w:rPr>
        <w:t>下降50%，年均降幅不低于20%；清洁能源使用比例</w:t>
      </w:r>
      <w:r>
        <w:rPr>
          <w:rFonts w:hint="eastAsia" w:ascii="Times New Roman" w:hAnsi="Times New Roman" w:eastAsia="仿宋_GB2312" w:cs="Times New Roman"/>
          <w:sz w:val="32"/>
          <w:szCs w:val="32"/>
          <w:lang w:val="en-US" w:eastAsia="zh-CN"/>
        </w:rPr>
        <w:t>将提</w:t>
      </w:r>
      <w:r>
        <w:rPr>
          <w:rFonts w:hint="default" w:ascii="Times New Roman" w:hAnsi="Times New Roman" w:eastAsia="仿宋_GB2312" w:cs="Times New Roman"/>
          <w:sz w:val="32"/>
          <w:szCs w:val="32"/>
          <w:lang w:val="en-US" w:eastAsia="zh-CN"/>
        </w:rPr>
        <w:t>升至</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0%以上；通过产品生态设计和技术改进，全生命周期碳足</w:t>
      </w:r>
      <w:r>
        <w:rPr>
          <w:rFonts w:hint="eastAsia" w:ascii="Times New Roman" w:hAnsi="Times New Roman" w:eastAsia="仿宋_GB2312" w:cs="Times New Roman"/>
          <w:sz w:val="32"/>
          <w:szCs w:val="32"/>
          <w:lang w:val="en-US" w:eastAsia="zh-CN"/>
        </w:rPr>
        <w:t>迹将减少</w:t>
      </w:r>
      <w:r>
        <w:rPr>
          <w:rFonts w:hint="default"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lang w:val="en-US" w:eastAsia="zh-CN"/>
        </w:rPr>
        <w:t>企业将通过阶梯式推进制造体系向零碳化、智能化方向转型。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企业将以“清洁能源</w:t>
      </w:r>
      <w:r>
        <w:rPr>
          <w:rFonts w:hint="eastAsia" w:ascii="Times New Roman" w:hAnsi="Times New Roman" w:eastAsia="仿宋_GB2312" w:cs="Times New Roman"/>
          <w:sz w:val="32"/>
          <w:szCs w:val="32"/>
          <w:lang w:val="en-US" w:eastAsia="zh-CN"/>
        </w:rPr>
        <w:t>应用</w:t>
      </w:r>
      <w:r>
        <w:rPr>
          <w:rFonts w:hint="default"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lang w:val="en-US" w:eastAsia="zh-CN"/>
        </w:rPr>
        <w:t>优化生产</w:t>
      </w:r>
      <w:r>
        <w:rPr>
          <w:rFonts w:hint="default" w:ascii="Times New Roman" w:hAnsi="Times New Roman" w:eastAsia="仿宋_GB2312" w:cs="Times New Roman"/>
          <w:sz w:val="32"/>
          <w:szCs w:val="32"/>
          <w:lang w:val="en-US" w:eastAsia="zh-CN"/>
        </w:rPr>
        <w:t>工艺</w:t>
      </w:r>
      <w:r>
        <w:rPr>
          <w:rFonts w:hint="eastAsia" w:ascii="Times New Roman" w:hAnsi="Times New Roman" w:eastAsia="仿宋_GB2312" w:cs="Times New Roman"/>
          <w:sz w:val="32"/>
          <w:szCs w:val="32"/>
          <w:lang w:val="en-US" w:eastAsia="zh-CN"/>
        </w:rPr>
        <w:t>设计</w:t>
      </w:r>
      <w:r>
        <w:rPr>
          <w:rFonts w:hint="default" w:ascii="Times New Roman" w:hAnsi="Times New Roman" w:eastAsia="仿宋_GB2312" w:cs="Times New Roman"/>
          <w:sz w:val="32"/>
          <w:szCs w:val="32"/>
          <w:lang w:val="en-US" w:eastAsia="zh-CN"/>
        </w:rPr>
        <w:t>”为主线，重点完</w:t>
      </w:r>
      <w:r>
        <w:rPr>
          <w:rFonts w:hint="eastAsia" w:ascii="Times New Roman" w:hAnsi="Times New Roman" w:eastAsia="仿宋_GB2312" w:cs="Times New Roman"/>
          <w:sz w:val="32"/>
          <w:szCs w:val="32"/>
          <w:lang w:val="en-US" w:eastAsia="zh-CN"/>
        </w:rPr>
        <w:t>善光</w:t>
      </w:r>
      <w:r>
        <w:rPr>
          <w:rFonts w:hint="default" w:ascii="Times New Roman" w:hAnsi="Times New Roman" w:eastAsia="仿宋_GB2312" w:cs="Times New Roman"/>
          <w:sz w:val="32"/>
          <w:szCs w:val="32"/>
          <w:lang w:val="en-US" w:eastAsia="zh-CN"/>
        </w:rPr>
        <w:t>伏系统、储能及微电网搭建、空气源热泵技术改造、</w:t>
      </w:r>
      <w:r>
        <w:rPr>
          <w:rFonts w:hint="eastAsia" w:ascii="Times New Roman" w:hAnsi="Times New Roman" w:eastAsia="仿宋_GB2312" w:cs="Times New Roman"/>
          <w:sz w:val="32"/>
          <w:szCs w:val="32"/>
          <w:lang w:val="en-US" w:eastAsia="zh-CN"/>
        </w:rPr>
        <w:t>城市智</w:t>
      </w:r>
      <w:r>
        <w:rPr>
          <w:rFonts w:hint="default" w:ascii="Times New Roman" w:hAnsi="Times New Roman" w:eastAsia="仿宋_GB2312" w:cs="Times New Roman"/>
          <w:sz w:val="32"/>
          <w:szCs w:val="32"/>
          <w:lang w:val="en-US" w:eastAsia="zh-CN"/>
        </w:rPr>
        <w:t>能</w:t>
      </w:r>
      <w:r>
        <w:rPr>
          <w:rFonts w:hint="eastAsia" w:ascii="Times New Roman" w:hAnsi="Times New Roman" w:eastAsia="仿宋_GB2312" w:cs="Times New Roman"/>
          <w:sz w:val="32"/>
          <w:szCs w:val="32"/>
          <w:lang w:val="en-US" w:eastAsia="zh-CN"/>
        </w:rPr>
        <w:t>控制阀门</w:t>
      </w:r>
      <w:r>
        <w:rPr>
          <w:rFonts w:hint="default" w:ascii="Times New Roman" w:hAnsi="Times New Roman" w:eastAsia="仿宋_GB2312" w:cs="Times New Roman"/>
          <w:sz w:val="32"/>
          <w:szCs w:val="32"/>
          <w:lang w:val="en-US" w:eastAsia="zh-CN"/>
        </w:rPr>
        <w:t>以及阀门再制</w:t>
      </w:r>
      <w:r>
        <w:rPr>
          <w:rFonts w:hint="eastAsia" w:ascii="Times New Roman" w:hAnsi="Times New Roman" w:eastAsia="仿宋_GB2312" w:cs="Times New Roman"/>
          <w:sz w:val="32"/>
          <w:szCs w:val="32"/>
          <w:lang w:val="en-US" w:eastAsia="zh-CN"/>
        </w:rPr>
        <w:t>造等完整生产体系</w:t>
      </w:r>
      <w:r>
        <w:rPr>
          <w:rFonts w:hint="default" w:ascii="Times New Roman" w:hAnsi="Times New Roman" w:eastAsia="仿宋_GB2312"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color w:val="auto"/>
          <w:kern w:val="0"/>
          <w:sz w:val="32"/>
          <w:szCs w:val="32"/>
          <w:lang w:val="en-US" w:eastAsia="zh-CN"/>
        </w:rPr>
      </w:pPr>
      <w:r>
        <w:rPr>
          <w:rFonts w:hint="eastAsia" w:ascii="Times New Roman" w:hAnsi="Times New Roman" w:eastAsia="仿宋_GB2312" w:cs="Times New Roman"/>
          <w:sz w:val="32"/>
          <w:szCs w:val="32"/>
          <w:lang w:val="en-US" w:eastAsia="zh-CN"/>
        </w:rPr>
        <w:t>具体包括：在停车场等区域铺设高效太阳能光伏板，充分利用当地光照条件设计装机容量扩容，配套建设锂电或液流储能系统，实现“光伏+储能”绿色能源的协调运行；</w:t>
      </w:r>
      <w:r>
        <w:rPr>
          <w:rFonts w:hint="default" w:ascii="Times New Roman" w:hAnsi="Times New Roman" w:eastAsia="仿宋_GB2312" w:cs="Times New Roman"/>
          <w:sz w:val="32"/>
          <w:szCs w:val="32"/>
          <w:lang w:val="en-US" w:eastAsia="zh-CN"/>
        </w:rPr>
        <w:t>淘汰</w:t>
      </w:r>
      <w:r>
        <w:rPr>
          <w:rFonts w:hint="eastAsia" w:ascii="Times New Roman" w:hAnsi="Times New Roman" w:eastAsia="仿宋_GB2312" w:cs="Times New Roman"/>
          <w:sz w:val="32"/>
          <w:szCs w:val="32"/>
          <w:lang w:val="en-US" w:eastAsia="zh-CN"/>
        </w:rPr>
        <w:t>效率低、排放高的</w:t>
      </w:r>
      <w:r>
        <w:rPr>
          <w:rFonts w:hint="default" w:ascii="Times New Roman" w:hAnsi="Times New Roman" w:eastAsia="仿宋_GB2312" w:cs="Times New Roman"/>
          <w:sz w:val="32"/>
          <w:szCs w:val="32"/>
          <w:lang w:val="en-US" w:eastAsia="zh-CN"/>
        </w:rPr>
        <w:t>燃</w:t>
      </w:r>
      <w:r>
        <w:rPr>
          <w:rFonts w:hint="eastAsia" w:ascii="Times New Roman" w:hAnsi="Times New Roman" w:eastAsia="仿宋_GB2312" w:cs="Times New Roman"/>
          <w:sz w:val="32"/>
          <w:szCs w:val="32"/>
          <w:lang w:val="en-US" w:eastAsia="zh-CN"/>
        </w:rPr>
        <w:t>煤</w:t>
      </w:r>
      <w:r>
        <w:rPr>
          <w:rFonts w:hint="default" w:ascii="Times New Roman" w:hAnsi="Times New Roman" w:eastAsia="仿宋_GB2312" w:cs="Times New Roman"/>
          <w:sz w:val="32"/>
          <w:szCs w:val="32"/>
          <w:lang w:val="en-US" w:eastAsia="zh-CN"/>
        </w:rPr>
        <w:t>锅炉，</w:t>
      </w:r>
      <w:r>
        <w:rPr>
          <w:rFonts w:hint="eastAsia" w:ascii="Times New Roman" w:hAnsi="Times New Roman" w:eastAsia="仿宋_GB2312" w:cs="Times New Roman"/>
          <w:sz w:val="32"/>
          <w:szCs w:val="32"/>
          <w:lang w:val="en-US" w:eastAsia="zh-CN"/>
        </w:rPr>
        <w:t>采用</w:t>
      </w:r>
      <w:r>
        <w:rPr>
          <w:rFonts w:hint="default" w:ascii="Times New Roman" w:hAnsi="Times New Roman" w:eastAsia="仿宋_GB2312" w:cs="Times New Roman"/>
          <w:sz w:val="32"/>
          <w:szCs w:val="32"/>
          <w:lang w:val="en-US" w:eastAsia="zh-CN"/>
        </w:rPr>
        <w:t>高温空气源热泵，为生产车间提供工艺热水、供暖及制冷服务，目标能效比（COP）稳定在3.0以上。</w:t>
      </w:r>
      <w:r>
        <w:rPr>
          <w:rFonts w:hint="eastAsia" w:ascii="Times New Roman" w:hAnsi="Times New Roman" w:eastAsia="仿宋_GB2312" w:cs="Times New Roman"/>
          <w:sz w:val="32"/>
          <w:szCs w:val="32"/>
          <w:lang w:val="en-US" w:eastAsia="zh-CN"/>
        </w:rPr>
        <w:t>同步建设微电网与直流配电系统；构建“源-网-荷-储”模式，更换老旧设备为高效永磁电机，选用LED照明，实现厂区绿化固碳，力争2030年实现零碳排放。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outlineLvl w:val="1"/>
        <w:rPr>
          <w:rFonts w:hint="default" w:ascii="仿宋_GB2312" w:hAnsi="仿宋_GB2312" w:eastAsia="仿宋_GB2312" w:cs="仿宋_GB2312"/>
          <w:sz w:val="32"/>
          <w:szCs w:val="36"/>
          <w:highlight w:val="none"/>
          <w:lang w:val="en-US" w:eastAsia="zh-CN"/>
        </w:rPr>
      </w:pPr>
      <w:r>
        <w:rPr>
          <w:rFonts w:hint="eastAsia" w:ascii="黑体" w:hAnsi="黑体" w:eastAsia="黑体" w:cs="黑体"/>
          <w:sz w:val="32"/>
          <w:szCs w:val="36"/>
          <w:lang w:val="en-US" w:eastAsia="zh-CN"/>
        </w:rPr>
        <w:t>五、总结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沈阳泰科流体控制有限公司深入贯彻落实国家绿色发展战略，坚持以“清洁能源+绿电”为发展方向，将能碳管理平台建设与碳定价机制纳入企业绩效考核体系，设立年减排1.2万吨CO2、2030年单位产值碳排放降50%等目标。作为国家级专精特新企业，公司立足“环境与能源”“绿色与低碳”“生产与技术”“市场与服务”四大领域，持续推动产业技术升级，积极响应国家政策导向，科学制定企业发展路径。</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2312" w:hAnsi="方正仿宋_GB2312" w:eastAsia="方正仿宋_GB2312" w:cs="方正仿宋_GB2312"/>
          <w:color w:val="auto"/>
          <w:kern w:val="0"/>
          <w:sz w:val="32"/>
          <w:szCs w:val="32"/>
          <w:lang w:val="en-US" w:eastAsia="zh-CN"/>
        </w:rPr>
      </w:pPr>
      <w:r>
        <w:rPr>
          <w:rFonts w:hint="eastAsia" w:ascii="Times New Roman" w:hAnsi="Times New Roman" w:eastAsia="仿宋_GB2312" w:cs="Times New Roman"/>
          <w:sz w:val="32"/>
          <w:szCs w:val="32"/>
          <w:lang w:val="en-US" w:eastAsia="zh-CN"/>
        </w:rPr>
        <w:t>至2030年，公司将全面推动绿色低碳发展，系统构建从原材料采购、生产制造、产品销售到物流运输的全生命周期管理体系，扎实做好企业各项基础工作，为国家绿色低碳发展提供有力支撑。</w:t>
      </w:r>
    </w:p>
    <w:p>
      <w:pPr>
        <w:keepNext w:val="0"/>
        <w:keepLines w:val="0"/>
        <w:pageBreakBefore w:val="0"/>
        <w:kinsoku/>
        <w:overflowPunct/>
        <w:topLinePunct w:val="0"/>
        <w:autoSpaceDE/>
        <w:autoSpaceDN/>
        <w:bidi w:val="0"/>
        <w:spacing w:line="600" w:lineRule="exact"/>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bookmarkStart w:id="66" w:name="_Toc5368"/>
      <w:bookmarkStart w:id="67" w:name="_Toc11428"/>
      <w:r>
        <w:rPr>
          <w:rFonts w:hint="eastAsia" w:ascii="Times New Roman" w:hAnsi="Times New Roman" w:eastAsia="方正小标宋简体" w:cs="Times New Roman"/>
          <w:sz w:val="44"/>
          <w:szCs w:val="44"/>
          <w:lang w:val="en-US" w:eastAsia="zh-CN"/>
        </w:rPr>
        <w:t>沈阳华铁异型材有限</w:t>
      </w:r>
      <w:r>
        <w:rPr>
          <w:rFonts w:hint="eastAsia" w:ascii="Times New Roman" w:hAnsi="Times New Roman" w:eastAsia="方正小标宋简体" w:cs="Times New Roman"/>
          <w:sz w:val="44"/>
          <w:szCs w:val="44"/>
        </w:rPr>
        <w:t>公司</w:t>
      </w:r>
      <w:bookmarkEnd w:id="66"/>
      <w:bookmarkEnd w:id="67"/>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bookmarkStart w:id="68" w:name="_Toc7814"/>
      <w:bookmarkStart w:id="69" w:name="_Toc7811"/>
      <w:bookmarkStart w:id="70" w:name="_Toc17238"/>
      <w:bookmarkStart w:id="71" w:name="_Toc10840"/>
      <w:bookmarkStart w:id="72" w:name="_Toc30126"/>
      <w:bookmarkStart w:id="73" w:name="_Toc11056"/>
      <w:r>
        <w:rPr>
          <w:rFonts w:ascii="Times New Roman" w:hAnsi="Times New Roman" w:eastAsia="方正小标宋简体" w:cs="Times New Roman"/>
          <w:sz w:val="44"/>
          <w:szCs w:val="44"/>
        </w:rPr>
        <w:t>“零碳”工厂建设典型案例</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ascii="Times New Roman" w:hAnsi="Times New Roman" w:eastAsia="方正小标宋简体"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sz w:val="32"/>
          <w:szCs w:val="36"/>
          <w:lang w:val="en-US" w:eastAsia="zh-CN"/>
        </w:rPr>
      </w:pPr>
      <w:bookmarkStart w:id="74" w:name="_Toc3553"/>
      <w:r>
        <w:rPr>
          <w:rFonts w:hint="eastAsia" w:ascii="黑体" w:hAnsi="黑体" w:eastAsia="黑体" w:cs="黑体"/>
          <w:kern w:val="2"/>
          <w:sz w:val="32"/>
          <w:szCs w:val="36"/>
          <w:lang w:val="en-US" w:eastAsia="zh-CN" w:bidi="ar-SA"/>
          <w14:ligatures w14:val="none"/>
        </w:rPr>
        <w:t>一、</w:t>
      </w:r>
      <w:r>
        <w:rPr>
          <w:rFonts w:hint="eastAsia" w:ascii="黑体" w:hAnsi="黑体" w:eastAsia="黑体" w:cs="黑体"/>
          <w:sz w:val="32"/>
          <w:szCs w:val="36"/>
          <w:lang w:val="en-US" w:eastAsia="zh-CN"/>
        </w:rPr>
        <w:t>企业简介</w:t>
      </w:r>
      <w:bookmarkEnd w:id="74"/>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沈阳华铁异型材有限公司位于辽宁省沈阳市沈北新区杭州东路116号。企业主要产品有汽车中冷器、汽车散热器、发电机组换热器及其构件产品，涵盖重型卡车、大型客车、乘用车、农用车、工程机械和发电机组六大系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沈阳华铁是国家高新技术企业、工信部新一代信息技术与制造业融合发展试点示范企业、国家知识产权优势企业、辽宁省专精特新“小巨人”企业、辽宁省信用等级AAAAA级企业、辽宁省百家诚信企业，是辽宁省绿色工厂、辽宁省企业技术中心、辽宁省专业技术创新中心、辽宁省工业设计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sz w:val="32"/>
          <w:szCs w:val="36"/>
          <w:lang w:val="en-US" w:eastAsia="zh-CN"/>
        </w:rPr>
      </w:pPr>
      <w:bookmarkStart w:id="75" w:name="_Toc15428"/>
      <w:r>
        <w:rPr>
          <w:rFonts w:hint="eastAsia" w:ascii="黑体" w:hAnsi="黑体" w:eastAsia="黑体" w:cs="黑体"/>
          <w:kern w:val="2"/>
          <w:sz w:val="32"/>
          <w:szCs w:val="36"/>
          <w:lang w:val="en-US" w:eastAsia="zh-CN" w:bidi="ar-SA"/>
          <w14:ligatures w14:val="none"/>
        </w:rPr>
        <w:t>二、</w:t>
      </w:r>
      <w:r>
        <w:rPr>
          <w:rFonts w:hint="eastAsia" w:ascii="黑体" w:hAnsi="黑体" w:eastAsia="黑体" w:cs="黑体"/>
          <w:sz w:val="32"/>
          <w:szCs w:val="36"/>
          <w:lang w:val="en-US" w:eastAsia="zh-CN"/>
        </w:rPr>
        <w:t>“零碳”工厂建设目标</w:t>
      </w:r>
      <w:bookmarkEnd w:id="75"/>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沈阳华铁异型材有限公司在“辽宁省绿色工厂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沈阳市无废工厂”的基础上，深度实施环境保护与可持续发展战略，推动企业减少碳排放，增加碳循环和利用。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应用节能设备和工艺等低碳技术、加强可再生能源使用占比、建设能源管理系统、扩展循环经济思维、营造全员参与植树造林、探索碳捕集、利用与封存（CCUS）等多种减碳、零碳、负碳措施，持续提升能源利用效率，力争在2030年实现“零碳”工厂建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——单位产品碳排放处于较低水平，产品在节能减排领域得到广泛应用。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——可再生能源使用占比明显提高，能源种类不断增加。</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——能源利用效率大幅提升，先进适用生产技术工艺及装备普及率进一步提高，主要污染物排放量明显下降。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——“零碳”制造体系初步建立，创建辽宁省“零碳”工厂示范点，初步形成“零碳”供应链。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Times New Roman" w:hAnsi="Times New Roman" w:cs="Times New Roman"/>
          <w:b w:val="0"/>
          <w:bCs/>
          <w:color w:val="auto"/>
          <w:kern w:val="36"/>
          <w:sz w:val="32"/>
          <w:szCs w:val="32"/>
          <w:highlight w:val="none"/>
          <w:lang w:val="en-US" w:eastAsia="zh-CN"/>
        </w:rPr>
      </w:pPr>
      <w:bookmarkStart w:id="76" w:name="_Toc6489"/>
      <w:r>
        <w:rPr>
          <w:rFonts w:hint="eastAsia" w:ascii="黑体" w:hAnsi="黑体" w:eastAsia="黑体" w:cs="黑体"/>
          <w:color w:val="auto"/>
          <w:sz w:val="32"/>
          <w:szCs w:val="36"/>
          <w:lang w:val="en-US" w:eastAsia="zh-CN"/>
        </w:rPr>
        <w:t>三、“零碳”工厂建设举措</w:t>
      </w:r>
      <w:bookmarkEnd w:id="76"/>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强化组织领导。公司各车间在高层领导指导下开展“零碳”工厂创建工作，实行排碳、排污考核，建立了能源管理体系，多次组织开展以“零碳”工厂为主题的科普活动和宣传教育活动，及时公开固体废物污染环境防治信息，企业环境信息公开率达100%，实现生产流动全过程与收集、利用、处置、交接可追溯、可查询。公司整体形成群策群力、上下联动、共创“零碳”的良好氛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应用信息化管理系统。公司引进MES、ERP等管理系统，进行设备管理和能源管理，通过信息化系统实时采集设备关键运行参数，如温度、压力、振动等，同时支持远程诊断与维护操作；系统还基于采集到的运行参数和生产数据，按照预设模型自动计算设备综合效率（OEE），生成详细统计报表，准确识别设备效率和能耗情况，制定提高能效方案，提高设备利用率和整体生产效率，实现生产、物流的精细化管理和全流程管理，减少了生产浪费和损耗，进而达到减少碳排放的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推进绿色材料替代与数字化转型。企业积极开展含碳原料替代方案推广执行，企业生产的纸板采用可降解、可循环利用的环保材料。同时企业积极响应国家数字化转型战略，引入多种数字化系统，软件管理系统的应用与工厂建立数据链接关系，形成完整的数据链条，基本实现无纸化绿色办公，减少纸质品使用。积极倡导使用绿色包装，对废弃包装进行统一收集和回收利用，促进低碳经济发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优化厂区环境。企业推行使用太阳能路灯、持续扩展绿化面积、开展植树造林活动。目前企业园区内的全部路灯均已实现太阳能供电的可再生能源供电模式。工厂内安装新能源汽车充电桩，扩大新能源汽车适用范围，尽可能在多环节、多场景开展零碳技术应用。同时公司着力开展“厂区环境美、工作现场美、企业文化美、发展绿化美”的四美建设工作，投资提升厂容厂貌，厂区绿化率持续提升。2021年获评辽宁省绿色工厂，2022年被省工信厅评为辽宁省数字化车间，2024年获评沈阳市“无废工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6"/>
          <w:highlight w:val="none"/>
          <w:lang w:val="en-US" w:eastAsia="zh-CN"/>
        </w:rPr>
      </w:pPr>
      <w:r>
        <w:rPr>
          <w:rFonts w:hint="eastAsia" w:ascii="Times New Roman" w:hAnsi="Times New Roman" w:eastAsia="仿宋_GB2312" w:cs="Times New Roman"/>
          <w:sz w:val="32"/>
          <w:szCs w:val="32"/>
          <w:lang w:val="en-US" w:eastAsia="zh-CN"/>
        </w:rPr>
        <w:t>（五）建设成效显著。企业在“零碳”工厂项目实施后，资源综合利用率达到89%，设备综合利用率达到80%，2024年度综合能源消费量231吨标准煤，单位产品能耗47.17千克标煤/万元，单位产值碳排放量降至0.13吨/万元，一般固废综合利用率达到20%，水资源重复利用率达到71%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color w:val="auto"/>
          <w:sz w:val="32"/>
          <w:szCs w:val="36"/>
          <w:highlight w:val="none"/>
          <w:lang w:val="en-US" w:eastAsia="zh-CN"/>
        </w:rPr>
      </w:pPr>
      <w:bookmarkStart w:id="77" w:name="_Toc28754"/>
      <w:r>
        <w:rPr>
          <w:rFonts w:hint="eastAsia" w:ascii="黑体" w:hAnsi="黑体" w:eastAsia="黑体" w:cs="黑体"/>
          <w:color w:val="auto"/>
          <w:sz w:val="32"/>
          <w:szCs w:val="36"/>
          <w:highlight w:val="none"/>
          <w:lang w:val="en-US" w:eastAsia="zh-CN"/>
        </w:rPr>
        <w:t>四、企业近三年“零碳”工厂建设主要案例</w:t>
      </w:r>
      <w:bookmarkEnd w:id="7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val="0"/>
          <w:bCs w:val="0"/>
          <w:color w:val="auto"/>
          <w:sz w:val="32"/>
          <w:szCs w:val="36"/>
          <w:highlight w:val="none"/>
          <w:lang w:val="en-US" w:eastAsia="zh-CN"/>
        </w:rPr>
      </w:pPr>
      <w:r>
        <w:rPr>
          <w:rFonts w:hint="eastAsia" w:ascii="方正楷体_GBK" w:hAnsi="方正楷体_GBK" w:eastAsia="方正楷体_GBK" w:cs="方正楷体_GBK"/>
          <w:b w:val="0"/>
          <w:bCs w:val="0"/>
          <w:color w:val="auto"/>
          <w:sz w:val="32"/>
          <w:szCs w:val="36"/>
          <w:highlight w:val="none"/>
          <w:lang w:val="en-US" w:eastAsia="zh-CN"/>
        </w:rPr>
        <w:t>（一）车间空压机废热利用项目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企业的产品加工流程需要空气压缩机设备，如果在使用后不加以处理直接排出则会产生废热气体，导致能源浪费和环境污染。经过企业内部开会探讨，形成了空压机设备改良再利用方案，通过设备改良，提升了废热利用率，每年节能量可以达到9吨标准煤左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方案核心组件：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1.热量捕捉模块：在空压机油冷却器/气冷却器外侧加装换热装置（常用壳管式、板式换热器），直接吸收润滑油或压缩空气的高温热量，避免热量排入大气。</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2.热量传输模块：通过循环水泵+保温管道构成闭式回路，将吸收热量的导热介质（水或防冻液）输送至储热或用热端，减少沿途热损耗。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3.热量转化与调控模块：配备储热水箱（按需设置容量，满足高峰用热）和智能温控系统，自动调节换热效率，确保输出热水/热风温度稳定（如热水30-60℃、热风40-80℃）。</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4.备用与安全模块：加装旁通阀门（当空压机停机或用热需求低时，切换至原冷却系统）和超温保护装置，避免设备过载或管路损坏。</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val="0"/>
          <w:bCs w:val="0"/>
          <w:color w:val="auto"/>
          <w:sz w:val="32"/>
          <w:szCs w:val="36"/>
          <w:highlight w:val="none"/>
          <w:lang w:val="en-US" w:eastAsia="zh-CN"/>
        </w:rPr>
      </w:pPr>
      <w:r>
        <w:rPr>
          <w:rFonts w:hint="eastAsia" w:ascii="方正楷体_GBK" w:hAnsi="方正楷体_GBK" w:eastAsia="方正楷体_GBK" w:cs="方正楷体_GBK"/>
          <w:b w:val="0"/>
          <w:bCs w:val="0"/>
          <w:color w:val="auto"/>
          <w:sz w:val="32"/>
          <w:szCs w:val="36"/>
          <w:highlight w:val="none"/>
          <w:lang w:val="en-US" w:eastAsia="zh-CN"/>
        </w:rPr>
        <w:t>（二）产品工艺改善项目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6"/>
          <w:highlight w:val="none"/>
          <w:lang w:val="en-US" w:eastAsia="zh-CN"/>
        </w:rPr>
      </w:pPr>
      <w:r>
        <w:rPr>
          <w:rFonts w:hint="eastAsia" w:ascii="Times New Roman" w:hAnsi="Times New Roman" w:eastAsia="仿宋_GB2312" w:cs="Times New Roman"/>
          <w:sz w:val="32"/>
          <w:szCs w:val="32"/>
          <w:lang w:val="en-US" w:eastAsia="zh-CN"/>
        </w:rPr>
        <w:t>企业定期进行工艺流程审核和更新，确保产品工艺符合国家最新政策要求，关注绿色生产和节能降耗。其中，通过技术人员的研发和创新，对汽车散热器原来使用的口琴管结构，改为目前使用的内翅片管结构。通过工艺改善，节省成材率提升5%，减少了原材料在生产制造过程中的损耗，每年可节约原材料成本近50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val="0"/>
          <w:bCs w:val="0"/>
          <w:color w:val="auto"/>
          <w:sz w:val="32"/>
          <w:szCs w:val="36"/>
          <w:highlight w:val="none"/>
          <w:lang w:val="en-US" w:eastAsia="zh-CN"/>
        </w:rPr>
      </w:pPr>
      <w:r>
        <w:rPr>
          <w:rFonts w:hint="eastAsia" w:ascii="方正楷体_GBK" w:hAnsi="方正楷体_GBK" w:eastAsia="方正楷体_GBK" w:cs="方正楷体_GBK"/>
          <w:b w:val="0"/>
          <w:bCs w:val="0"/>
          <w:color w:val="auto"/>
          <w:sz w:val="32"/>
          <w:szCs w:val="36"/>
          <w:highlight w:val="none"/>
          <w:lang w:val="en-US" w:eastAsia="zh-CN"/>
        </w:rPr>
        <w:t>（三）板翅式结构中冷器封条改型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6"/>
          <w:highlight w:val="none"/>
          <w:lang w:val="en-US" w:eastAsia="zh-CN"/>
        </w:rPr>
      </w:pPr>
      <w:r>
        <w:rPr>
          <w:rFonts w:hint="eastAsia" w:ascii="Times New Roman" w:hAnsi="Times New Roman" w:eastAsia="仿宋_GB2312" w:cs="Times New Roman"/>
          <w:sz w:val="32"/>
          <w:szCs w:val="32"/>
          <w:lang w:val="en-US" w:eastAsia="zh-CN"/>
        </w:rPr>
        <w:t>企业研发的板翅式结构中冷器产品，通过生产部门与技术部门开会分析发现，使用耗材的利用率存在提升空间。经过实验验证和数据分析，在保证产品质量的基础上，技术部门对用于产品封条生产的结构进行优化，从原来的塔型优化为现在的C型，一方面通过此案例减少了原材料的消耗，节约资源的同时也降低了企业生产成本，同时优化的封条与冷却管结合面的连接缓冲，提高了整机寿命。通过结构减重，也优化了工艺性能，在生产制造环节实现了降低能耗，提高生产制造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黑体" w:hAnsi="黑体" w:eastAsia="黑体" w:cs="黑体"/>
          <w:sz w:val="32"/>
          <w:szCs w:val="36"/>
          <w:lang w:val="en-US" w:eastAsia="zh-CN"/>
        </w:rPr>
      </w:pPr>
      <w:bookmarkStart w:id="78" w:name="_Toc27627"/>
      <w:r>
        <w:rPr>
          <w:rFonts w:hint="eastAsia" w:ascii="黑体" w:hAnsi="黑体" w:eastAsia="黑体" w:cs="黑体"/>
          <w:sz w:val="32"/>
          <w:szCs w:val="36"/>
          <w:lang w:val="en-US" w:eastAsia="zh-CN"/>
        </w:rPr>
        <w:t>五、下步工作计划</w:t>
      </w:r>
      <w:bookmarkEnd w:id="78"/>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来，我公司将持续推进“零碳”工厂建设，向“零碳”目标不断迈进，在保证产品功能、质量以及制造过程中员工职业健康安全的前提下，引入产品全生命周期理念，满足基础设施、管理体系、能源与资源投入、产品、环境排放、环境绩效的综合评价要求，主要通过以下方式达到“零碳”目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1.积极探索清洁能源替代、非常规水源利用等节能环保项目，发展光伏发电等清洁能源利用项目。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2.鼓励全体员工参与节能减排行动，培养环保意识和行为习惯，持续推进“零碳”工厂建设，完善各项制度，保证“零碳”工厂工作持续有效开展。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3.开展含碳原料排查并制定替代方案，逐步取消水性漆等含碳原料的使用。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4.大力推进节能降碳，建设智慧能源管理系统，改善能源浪费，全面提升能源利用效率。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5.贯彻源头治理，减污增效的工作理念，积极采用先进的环保工艺和技术；将废弃物作为资源，实现资源的高效利用和循环利用。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6.遵循能源资源消耗量最低化、生态环境影响最小化、可再生率最大化原则，优化产品结构及方案，积极开发高能效、低排放绿色产品；加大节能减排领域产品研发力度，为社会提供更多环保产品。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6"/>
          <w:highlight w:val="none"/>
          <w:lang w:val="en-US" w:eastAsia="zh-CN"/>
        </w:rPr>
      </w:pPr>
      <w:r>
        <w:rPr>
          <w:rFonts w:hint="eastAsia" w:ascii="Times New Roman" w:hAnsi="Times New Roman" w:eastAsia="仿宋_GB2312" w:cs="Times New Roman"/>
          <w:sz w:val="32"/>
          <w:szCs w:val="32"/>
          <w:lang w:val="en-US" w:eastAsia="zh-CN"/>
        </w:rPr>
        <w:t>7.积极创建“零碳”工厂，采用先进适用的生产工艺技术和高效节能装备；减少生产过程中资源消耗和环境影响，进行环保改善，废气减排处理、废水循环利用、固体废物资源化和无害化利用；与供应商、制造商等建立协同机制，共同减少碳排放；建设相应的环保设施，对园区内的废气、废水、固废等进行处理和处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outlineLvl w:val="1"/>
        <w:rPr>
          <w:rFonts w:hint="default" w:ascii="仿宋_GB2312" w:hAnsi="仿宋_GB2312" w:eastAsia="仿宋_GB2312" w:cs="仿宋_GB2312"/>
          <w:sz w:val="32"/>
          <w:szCs w:val="36"/>
          <w:highlight w:val="none"/>
          <w:lang w:val="en-US" w:eastAsia="zh-CN"/>
        </w:rPr>
      </w:pPr>
      <w:bookmarkStart w:id="79" w:name="_Toc22017"/>
      <w:r>
        <w:rPr>
          <w:rFonts w:hint="eastAsia" w:ascii="黑体" w:hAnsi="黑体" w:eastAsia="黑体" w:cs="黑体"/>
          <w:sz w:val="32"/>
          <w:szCs w:val="36"/>
          <w:lang w:val="en-US" w:eastAsia="zh-CN"/>
        </w:rPr>
        <w:t>六、总结</w:t>
      </w:r>
      <w:bookmarkEnd w:id="79"/>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1"/>
          <w:szCs w:val="31"/>
          <w:lang w:val="en-US" w:eastAsia="zh-CN" w:bidi="ar"/>
        </w:rPr>
      </w:pPr>
      <w:r>
        <w:rPr>
          <w:rFonts w:hint="eastAsia" w:ascii="Times New Roman" w:hAnsi="Times New Roman" w:eastAsia="仿宋_GB2312" w:cs="Times New Roman"/>
          <w:sz w:val="32"/>
          <w:szCs w:val="32"/>
          <w:lang w:val="en-US" w:eastAsia="zh-CN"/>
        </w:rPr>
        <w:t>企业开展“零碳”工厂建设中，应树立环保节能意识，布局可再生能源设备设施，建立牵头团队和具体责任制度。优化企业能源结构，使用高效节能设备，多措并举加速“零碳”工厂目标早日实现。企业将继续发挥行业示范引领作用，积极宣传“零碳”工厂实施，带动更多企业走上“零碳”工厂发展道路！</w:t>
      </w:r>
    </w:p>
    <w:p>
      <w:pPr>
        <w:keepNext w:val="0"/>
        <w:keepLines w:val="0"/>
        <w:pageBreakBefore w:val="0"/>
        <w:kinsoku/>
        <w:overflowPunct/>
        <w:topLinePunct w:val="0"/>
        <w:autoSpaceDE/>
        <w:autoSpaceDN/>
        <w:bidi w:val="0"/>
        <w:spacing w:line="600" w:lineRule="exact"/>
        <w:jc w:val="both"/>
        <w:textAlignment w:val="auto"/>
        <w:rPr>
          <w:rFonts w:hint="eastAsia" w:ascii="仿宋" w:hAnsi="仿宋" w:eastAsia="仿宋" w:cs="仿宋"/>
          <w:color w:val="000000"/>
          <w:kern w:val="0"/>
          <w:sz w:val="31"/>
          <w:szCs w:val="31"/>
          <w:lang w:val="en-US" w:eastAsia="zh-CN" w:bidi="ar"/>
        </w:rPr>
      </w:pPr>
    </w:p>
    <w:bookmarkEnd w:id="9"/>
    <w:p>
      <w:pPr>
        <w:keepNext w:val="0"/>
        <w:keepLines w:val="0"/>
        <w:pageBreakBefore w:val="0"/>
        <w:kinsoku/>
        <w:overflowPunct/>
        <w:topLinePunct w:val="0"/>
        <w:autoSpaceDE/>
        <w:autoSpaceDN/>
        <w:bidi w:val="0"/>
        <w:spacing w:line="600" w:lineRule="exact"/>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keepNext w:val="0"/>
        <w:keepLines w:val="0"/>
        <w:pageBreakBefore w:val="0"/>
        <w:widowControl/>
        <w:kinsoku/>
        <w:overflowPunct/>
        <w:topLinePunct w:val="0"/>
        <w:autoSpaceDE/>
        <w:autoSpaceDN/>
        <w:bidi w:val="0"/>
        <w:spacing w:line="600" w:lineRule="exact"/>
        <w:jc w:val="both"/>
        <w:textAlignment w:val="auto"/>
        <w:rPr>
          <w:rFonts w:ascii="Times New Roman" w:hAnsi="Times New Roman" w:eastAsia="仿宋_GB2312" w:cs="Times New Roman"/>
          <w:sz w:val="32"/>
          <w:szCs w:val="32"/>
        </w:rPr>
      </w:pPr>
    </w:p>
    <w:p>
      <w:pPr>
        <w:keepNext w:val="0"/>
        <w:keepLines w:val="0"/>
        <w:pageBreakBefore w:val="0"/>
        <w:kinsoku/>
        <w:overflowPunct/>
        <w:topLinePunct w:val="0"/>
        <w:autoSpaceDE/>
        <w:autoSpaceDN/>
        <w:bidi w:val="0"/>
        <w:spacing w:line="600" w:lineRule="exact"/>
        <w:ind w:right="0" w:rightChars="0"/>
        <w:jc w:val="center"/>
        <w:textAlignment w:val="auto"/>
        <w:outlineLvl w:val="0"/>
        <w:rPr>
          <w:rFonts w:hint="eastAsia" w:eastAsia="方正小标宋简体" w:cs="Times New Roman"/>
          <w:b w:val="0"/>
          <w:bCs/>
          <w:kern w:val="36"/>
          <w:sz w:val="40"/>
          <w:szCs w:val="40"/>
          <w:lang w:val="en-US" w:eastAsia="zh-CN"/>
        </w:rPr>
      </w:pPr>
      <w:bookmarkStart w:id="80" w:name="_Toc20095"/>
      <w:r>
        <w:rPr>
          <w:rFonts w:hint="eastAsia" w:eastAsia="方正小标宋简体" w:cs="Times New Roman"/>
          <w:b w:val="0"/>
          <w:bCs/>
          <w:kern w:val="36"/>
          <w:sz w:val="40"/>
          <w:szCs w:val="40"/>
          <w:lang w:val="en-US" w:eastAsia="zh-CN"/>
        </w:rPr>
        <w:t>辽宁辉山乳业集团（沈阳）有限公司</w:t>
      </w:r>
      <w:bookmarkEnd w:id="80"/>
    </w:p>
    <w:p>
      <w:pPr>
        <w:keepNext w:val="0"/>
        <w:keepLines w:val="0"/>
        <w:pageBreakBefore w:val="0"/>
        <w:kinsoku/>
        <w:overflowPunct/>
        <w:topLinePunct w:val="0"/>
        <w:autoSpaceDE/>
        <w:autoSpaceDN/>
        <w:bidi w:val="0"/>
        <w:spacing w:line="600" w:lineRule="exact"/>
        <w:ind w:right="0" w:rightChars="0"/>
        <w:jc w:val="center"/>
        <w:textAlignment w:val="auto"/>
        <w:outlineLvl w:val="0"/>
        <w:rPr>
          <w:rFonts w:hint="eastAsia" w:eastAsia="方正小标宋简体" w:cs="Times New Roman"/>
          <w:b w:val="0"/>
          <w:bCs/>
          <w:kern w:val="36"/>
          <w:sz w:val="40"/>
          <w:szCs w:val="40"/>
          <w:lang w:val="en-US" w:eastAsia="zh-CN"/>
        </w:rPr>
      </w:pPr>
      <w:bookmarkStart w:id="81" w:name="_Toc8094"/>
      <w:bookmarkStart w:id="82" w:name="_Toc6024"/>
      <w:r>
        <w:rPr>
          <w:rFonts w:hint="eastAsia" w:eastAsia="方正小标宋简体" w:cs="Times New Roman"/>
          <w:b w:val="0"/>
          <w:bCs/>
          <w:kern w:val="36"/>
          <w:sz w:val="40"/>
          <w:szCs w:val="40"/>
          <w:lang w:val="en-US" w:eastAsia="zh-CN"/>
        </w:rPr>
        <w:t>“零碳”工厂建设典型案例</w:t>
      </w:r>
      <w:bookmarkEnd w:id="81"/>
      <w:bookmarkEnd w:id="82"/>
    </w:p>
    <w:p>
      <w:pPr>
        <w:keepNext w:val="0"/>
        <w:keepLines w:val="0"/>
        <w:pageBreakBefore w:val="0"/>
        <w:kinsoku/>
        <w:overflowPunct/>
        <w:topLinePunct w:val="0"/>
        <w:autoSpaceDE/>
        <w:autoSpaceDN/>
        <w:bidi w:val="0"/>
        <w:spacing w:line="600" w:lineRule="exact"/>
        <w:ind w:right="0" w:rightChars="0"/>
        <w:jc w:val="center"/>
        <w:textAlignment w:val="auto"/>
        <w:outlineLvl w:val="0"/>
        <w:rPr>
          <w:rFonts w:hint="default" w:eastAsia="方正小标宋简体" w:cs="Times New Roman"/>
          <w:b w:val="0"/>
          <w:bCs/>
          <w:kern w:val="36"/>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 w:hAnsi="仿宋" w:eastAsia="仿宋" w:cs="仿宋"/>
          <w:bCs/>
          <w:color w:val="000000"/>
          <w:sz w:val="32"/>
          <w:szCs w:val="32"/>
          <w:lang w:val="en-US" w:eastAsia="zh-CN"/>
        </w:rPr>
      </w:pPr>
      <w:bookmarkStart w:id="83" w:name="_Toc18963"/>
      <w:bookmarkStart w:id="84" w:name="_Toc27411"/>
      <w:bookmarkStart w:id="85" w:name="_Toc8647"/>
      <w:bookmarkStart w:id="86" w:name="_Toc5824"/>
      <w:r>
        <w:rPr>
          <w:rFonts w:hint="eastAsia" w:ascii="黑体" w:hAnsi="黑体" w:eastAsia="黑体" w:cs="黑体"/>
          <w:b w:val="0"/>
          <w:bCs/>
          <w:kern w:val="36"/>
          <w:sz w:val="32"/>
          <w:szCs w:val="32"/>
          <w:lang w:val="en-US" w:eastAsia="zh-CN"/>
        </w:rPr>
        <w:t>一、企业概述</w:t>
      </w:r>
      <w:bookmarkEnd w:id="83"/>
      <w:bookmarkEnd w:id="84"/>
      <w:bookmarkEnd w:id="85"/>
      <w:bookmarkEnd w:id="86"/>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bCs w:val="0"/>
          <w:kern w:val="36"/>
          <w:sz w:val="32"/>
          <w:szCs w:val="32"/>
          <w:lang w:val="en-US" w:eastAsia="zh-CN"/>
        </w:rPr>
      </w:pPr>
      <w:r>
        <w:rPr>
          <w:rFonts w:hint="eastAsia" w:ascii="Times New Roman" w:hAnsi="Times New Roman" w:eastAsia="仿宋_GB2312" w:cs="Times New Roman"/>
          <w:sz w:val="32"/>
          <w:szCs w:val="32"/>
          <w:lang w:val="en-US" w:eastAsia="zh-CN"/>
        </w:rPr>
        <w:t>辽宁辉山乳业集团（沈阳）有限公司，位于沈北新区虎石台北大街120号，总投资13亿元，占地面积490亩，总建筑面积53万平方米。现有31条生产线，51台设备，61个产品品种。我司同时也是辽宁省科普基地、全国工业旅游示范点、国家AAA级景区、辽宁省最具魅力景区之一。先后获得2016年辽宁省智能制造及智能服务试点示范标杆企业、2014—2016年先进集体、2017—2019年优质乳工程示范工厂、辽宁省专业学位研究生联合培养示范基地、信用让消费更放心倡议活动示范单位、2017-2018年度优质乳工程科技创新奖、2020年度节水型企业、2023年辽宁省落实食品生产主体责任优秀企业等</w:t>
      </w:r>
      <w:bookmarkStart w:id="87" w:name="_Toc22150"/>
      <w:bookmarkStart w:id="88" w:name="_Toc24124"/>
      <w:r>
        <w:rPr>
          <w:rFonts w:hint="eastAsia" w:ascii="Times New Roman" w:hAnsi="Times New Roman" w:eastAsia="仿宋_GB2312" w:cs="Times New Roman"/>
          <w:sz w:val="32"/>
          <w:szCs w:val="32"/>
          <w:lang w:val="en-US" w:eastAsia="zh-CN"/>
        </w:rPr>
        <w:t>荣誉称号。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b w:val="0"/>
          <w:bCs/>
          <w:kern w:val="36"/>
          <w:sz w:val="32"/>
          <w:szCs w:val="32"/>
          <w:lang w:val="en-US" w:eastAsia="zh-CN"/>
        </w:rPr>
      </w:pPr>
      <w:bookmarkStart w:id="89" w:name="_Toc16421"/>
      <w:bookmarkStart w:id="90" w:name="_Toc13132"/>
      <w:r>
        <w:rPr>
          <w:rFonts w:hint="eastAsia" w:ascii="黑体" w:hAnsi="黑体" w:eastAsia="黑体" w:cs="黑体"/>
          <w:b w:val="0"/>
          <w:bCs/>
          <w:kern w:val="36"/>
          <w:sz w:val="32"/>
          <w:szCs w:val="32"/>
          <w:lang w:val="en-US" w:eastAsia="zh-CN"/>
        </w:rPr>
        <w:t>二、“零碳”工厂建设目标</w:t>
      </w:r>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楷体_GB2312" w:hAnsi="方正楷体_GB2312" w:eastAsia="方正楷体_GB2312" w:cs="方正楷体_GB2312"/>
          <w:b w:val="0"/>
          <w:bCs/>
          <w:kern w:val="44"/>
          <w:sz w:val="32"/>
          <w:szCs w:val="32"/>
          <w:lang w:val="en-US" w:eastAsia="zh-CN"/>
        </w:rPr>
      </w:pPr>
      <w:bookmarkStart w:id="91" w:name="_Toc20228"/>
      <w:bookmarkStart w:id="92" w:name="_Toc23343"/>
      <w:bookmarkStart w:id="93" w:name="_Toc171595697"/>
      <w:bookmarkStart w:id="94" w:name="_Toc31977"/>
      <w:bookmarkStart w:id="95" w:name="_Toc1029"/>
      <w:bookmarkStart w:id="96" w:name="_Toc9164"/>
      <w:r>
        <w:rPr>
          <w:rFonts w:hint="eastAsia" w:ascii="方正楷体_GB2312" w:hAnsi="方正楷体_GB2312" w:eastAsia="方正楷体_GB2312" w:cs="方正楷体_GB2312"/>
          <w:b w:val="0"/>
          <w:bCs/>
          <w:kern w:val="44"/>
          <w:sz w:val="32"/>
          <w:szCs w:val="32"/>
          <w:lang w:val="en-US" w:eastAsia="zh-CN"/>
        </w:rPr>
        <w:t>（一）主要任务</w:t>
      </w:r>
      <w:bookmarkEnd w:id="91"/>
      <w:bookmarkEnd w:id="92"/>
      <w:bookmarkEnd w:id="93"/>
      <w:bookmarkEnd w:id="94"/>
      <w:bookmarkEnd w:id="95"/>
      <w:bookmarkEnd w:id="96"/>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97" w:name="_Toc25751"/>
      <w:bookmarkStart w:id="98" w:name="_Toc171595700"/>
      <w:r>
        <w:rPr>
          <w:rFonts w:hint="eastAsia" w:ascii="Times New Roman" w:hAnsi="Times New Roman" w:eastAsia="仿宋_GB2312" w:cs="Times New Roman"/>
          <w:sz w:val="32"/>
          <w:szCs w:val="32"/>
          <w:lang w:val="en-US" w:eastAsia="zh-CN"/>
        </w:rPr>
        <w:t>为承接国家及集团“双碳”目标，实现公司生态环境低碳目标。</w:t>
      </w:r>
      <w:bookmarkEnd w:id="97"/>
      <w:bookmarkEnd w:id="98"/>
      <w:bookmarkStart w:id="99" w:name="_Toc171595701"/>
      <w:bookmarkStart w:id="100" w:name="_Toc29337"/>
      <w:r>
        <w:rPr>
          <w:rFonts w:hint="eastAsia" w:ascii="Times New Roman" w:hAnsi="Times New Roman" w:eastAsia="仿宋_GB2312" w:cs="Times New Roman"/>
          <w:sz w:val="32"/>
          <w:szCs w:val="32"/>
          <w:lang w:val="en-US" w:eastAsia="zh-CN"/>
        </w:rPr>
        <w:t>逐步优先使用可再生能源</w:t>
      </w:r>
      <w:bookmarkEnd w:id="99"/>
      <w:r>
        <w:rPr>
          <w:rFonts w:hint="eastAsia" w:ascii="Times New Roman" w:hAnsi="Times New Roman" w:eastAsia="仿宋_GB2312" w:cs="Times New Roman"/>
          <w:sz w:val="32"/>
          <w:szCs w:val="32"/>
          <w:lang w:val="en-US" w:eastAsia="zh-CN"/>
        </w:rPr>
        <w:t>，辉山乳业公司将推进能源绿色低碳转型，优先选择可再生能源使用，优化用能结构。</w:t>
      </w:r>
      <w:bookmarkEnd w:id="100"/>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000000"/>
          <w:sz w:val="32"/>
          <w:szCs w:val="32"/>
          <w:lang w:val="en-US" w:eastAsia="zh-CN"/>
        </w:rPr>
      </w:pPr>
      <w:bookmarkStart w:id="101" w:name="_Toc171595703"/>
      <w:bookmarkStart w:id="102" w:name="_Toc1895"/>
      <w:r>
        <w:rPr>
          <w:rFonts w:hint="eastAsia" w:ascii="Times New Roman" w:hAnsi="Times New Roman" w:eastAsia="仿宋_GB2312" w:cs="Times New Roman"/>
          <w:sz w:val="32"/>
          <w:szCs w:val="32"/>
          <w:lang w:val="en-US" w:eastAsia="zh-CN"/>
        </w:rPr>
        <w:t>开展温室气体核查</w:t>
      </w:r>
      <w:bookmarkEnd w:id="101"/>
      <w:r>
        <w:rPr>
          <w:rFonts w:hint="eastAsia" w:ascii="Times New Roman" w:hAnsi="Times New Roman" w:eastAsia="仿宋_GB2312" w:cs="Times New Roman"/>
          <w:sz w:val="32"/>
          <w:szCs w:val="32"/>
          <w:lang w:val="en-US" w:eastAsia="zh-CN"/>
        </w:rPr>
        <w:t>定期开展温室气体核查，了解公司温室气体排放情况，并采取相应的措施来减少温室气体排放，提高公司在环保领域的信誉和声誉。</w:t>
      </w:r>
      <w:bookmarkEnd w:id="102"/>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楷体_GB2312" w:hAnsi="方正楷体_GB2312" w:eastAsia="方正楷体_GB2312" w:cs="方正楷体_GB2312"/>
          <w:b w:val="0"/>
          <w:bCs/>
          <w:kern w:val="44"/>
          <w:sz w:val="32"/>
          <w:szCs w:val="32"/>
          <w:lang w:val="en-US" w:eastAsia="zh-CN"/>
        </w:rPr>
      </w:pPr>
      <w:bookmarkStart w:id="103" w:name="_Toc32359"/>
      <w:bookmarkStart w:id="104" w:name="_Toc4839"/>
      <w:bookmarkStart w:id="105" w:name="_Toc31762"/>
      <w:bookmarkStart w:id="106" w:name="_Toc7240"/>
      <w:r>
        <w:rPr>
          <w:rFonts w:hint="eastAsia" w:ascii="方正楷体_GB2312" w:hAnsi="方正楷体_GB2312" w:eastAsia="方正楷体_GB2312" w:cs="方正楷体_GB2312"/>
          <w:b w:val="0"/>
          <w:bCs/>
          <w:kern w:val="44"/>
          <w:sz w:val="32"/>
          <w:szCs w:val="32"/>
          <w:lang w:val="en-US" w:eastAsia="zh-CN"/>
        </w:rPr>
        <w:t>（二）实现“零碳”工厂的持续计划</w:t>
      </w:r>
      <w:bookmarkEnd w:id="103"/>
      <w:bookmarkEnd w:id="104"/>
      <w:bookmarkEnd w:id="105"/>
      <w:bookmarkEnd w:id="106"/>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107" w:name="_Toc21845"/>
      <w:bookmarkStart w:id="108" w:name="_Toc11320"/>
      <w:r>
        <w:rPr>
          <w:rFonts w:hint="eastAsia" w:ascii="Times New Roman" w:hAnsi="Times New Roman" w:eastAsia="仿宋_GB2312" w:cs="Times New Roman"/>
          <w:sz w:val="32"/>
          <w:szCs w:val="32"/>
          <w:lang w:val="en-US" w:eastAsia="zh-CN"/>
        </w:rPr>
        <w:t>1.加强组织实施</w:t>
      </w:r>
      <w:bookmarkEnd w:id="107"/>
      <w:bookmarkEnd w:id="108"/>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善建立多部门协作、上下联动、多方配合的零碳工厂创建推进工作机制，建立工作台账，明确工作目标任务和时间节点，合力推进方案实施。有关部门按照职责分工，研究提出细化措施，有序推进各项任务落实，确保措施到位、成效到位。各部门加强配合，协调解决相关问题，形成工作合力，确保目标取向一致、步骤力度衔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109" w:name="_Toc17797"/>
      <w:bookmarkStart w:id="110" w:name="_Toc30366"/>
      <w:r>
        <w:rPr>
          <w:rFonts w:hint="eastAsia" w:ascii="Times New Roman" w:hAnsi="Times New Roman" w:eastAsia="仿宋_GB2312" w:cs="Times New Roman"/>
          <w:sz w:val="32"/>
          <w:szCs w:val="32"/>
          <w:lang w:val="en-US" w:eastAsia="zh-CN"/>
        </w:rPr>
        <w:t>2.强化监督管理</w:t>
      </w:r>
      <w:bookmarkEnd w:id="109"/>
      <w:bookmarkEnd w:id="110"/>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加强对方案实施情况，特别是重要发展目标和重大项目进展情况进行动态跟踪和监测分析。将碳排放总量、碳排放强度等指标纳入相关部门考核体系，加强指标约束。强化零碳工厂创建任务落实情况考核结果运用，将日常督查考核结果作为奖惩的重要依据，对工作突出的部门和个人按规定给予表彰，对未完成目标任务的部门通报批评和问责。各部门要组织建立月通报、年考核制度，对各项重点任务进行跟踪推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111" w:name="_Toc23505"/>
      <w:bookmarkStart w:id="112" w:name="_Toc4751"/>
      <w:r>
        <w:rPr>
          <w:rFonts w:hint="eastAsia" w:ascii="Times New Roman" w:hAnsi="Times New Roman" w:eastAsia="仿宋_GB2312" w:cs="Times New Roman"/>
          <w:sz w:val="32"/>
          <w:szCs w:val="32"/>
          <w:lang w:val="en-US" w:eastAsia="zh-CN"/>
        </w:rPr>
        <w:t>3.完善要素保障</w:t>
      </w:r>
      <w:bookmarkEnd w:id="111"/>
      <w:bookmarkEnd w:id="112"/>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强化资金要素、技术要素和人才要素保障，按照“资金跟着项目走”的原则，积极引进相关技术型人才，保障项目规划、建设运营过程中均考虑科学的低碳实施路径。完善资金、人才管理制度和机制，加强资金监管，建立健全监督检查的长效机制，定期或不定期组织专项检查和抽查，确保资金使用依法合规、安全高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bookmarkStart w:id="113" w:name="_Toc22278"/>
      <w:bookmarkStart w:id="114" w:name="_Toc21187"/>
      <w:r>
        <w:rPr>
          <w:rFonts w:hint="eastAsia" w:ascii="Times New Roman" w:hAnsi="Times New Roman" w:eastAsia="仿宋_GB2312" w:cs="Times New Roman"/>
          <w:sz w:val="32"/>
          <w:szCs w:val="32"/>
          <w:lang w:val="en-US" w:eastAsia="zh-CN"/>
        </w:rPr>
        <w:t>4.提升碳排放管理能力</w:t>
      </w:r>
      <w:bookmarkEnd w:id="113"/>
      <w:bookmarkEnd w:id="114"/>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val="0"/>
          <w:kern w:val="36"/>
          <w:sz w:val="32"/>
          <w:szCs w:val="32"/>
          <w:lang w:val="en-US" w:eastAsia="zh-CN"/>
        </w:rPr>
      </w:pPr>
      <w:r>
        <w:rPr>
          <w:rFonts w:hint="eastAsia" w:ascii="Times New Roman" w:hAnsi="Times New Roman" w:eastAsia="仿宋_GB2312" w:cs="Times New Roman"/>
          <w:sz w:val="32"/>
          <w:szCs w:val="32"/>
          <w:lang w:val="en-US" w:eastAsia="zh-CN"/>
        </w:rPr>
        <w:t>建立实施碳排放管理控制体系，落实碳排放监测、报告与核查制度。主动识别碳排放重点，分析减排潜力，提升碳排放核算分析能力。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b w:val="0"/>
          <w:bCs/>
          <w:kern w:val="36"/>
          <w:sz w:val="32"/>
          <w:szCs w:val="32"/>
          <w:lang w:val="en-US" w:eastAsia="zh-CN"/>
        </w:rPr>
      </w:pPr>
      <w:bookmarkStart w:id="115" w:name="_Toc21796"/>
      <w:bookmarkStart w:id="116" w:name="_Toc4402"/>
      <w:bookmarkStart w:id="117" w:name="_Toc1469"/>
      <w:bookmarkStart w:id="118" w:name="_Toc4764"/>
      <w:r>
        <w:rPr>
          <w:rFonts w:hint="eastAsia" w:ascii="黑体" w:hAnsi="黑体" w:eastAsia="黑体" w:cs="黑体"/>
          <w:b w:val="0"/>
          <w:bCs/>
          <w:kern w:val="36"/>
          <w:sz w:val="32"/>
          <w:szCs w:val="32"/>
          <w:lang w:val="en-US" w:eastAsia="zh-CN"/>
        </w:rPr>
        <w:t>三</w:t>
      </w:r>
      <w:r>
        <w:rPr>
          <w:rFonts w:hint="default" w:ascii="黑体" w:hAnsi="黑体" w:eastAsia="黑体" w:cs="黑体"/>
          <w:b w:val="0"/>
          <w:bCs/>
          <w:kern w:val="36"/>
          <w:sz w:val="32"/>
          <w:szCs w:val="32"/>
          <w:lang w:val="en-US" w:eastAsia="zh-CN"/>
        </w:rPr>
        <w:t>、</w:t>
      </w:r>
      <w:r>
        <w:rPr>
          <w:rFonts w:hint="eastAsia" w:ascii="黑体" w:hAnsi="黑体" w:eastAsia="黑体" w:cs="黑体"/>
          <w:b w:val="0"/>
          <w:bCs/>
          <w:kern w:val="36"/>
          <w:sz w:val="32"/>
          <w:szCs w:val="32"/>
          <w:lang w:val="en-US" w:eastAsia="zh-CN"/>
        </w:rPr>
        <w:t>零碳工厂创建</w:t>
      </w:r>
      <w:r>
        <w:rPr>
          <w:rFonts w:hint="default" w:ascii="黑体" w:hAnsi="黑体" w:eastAsia="黑体" w:cs="黑体"/>
          <w:b w:val="0"/>
          <w:bCs/>
          <w:kern w:val="36"/>
          <w:sz w:val="32"/>
          <w:szCs w:val="32"/>
          <w:lang w:val="en-US" w:eastAsia="zh-CN"/>
        </w:rPr>
        <w:t>取得的成效</w:t>
      </w:r>
      <w:bookmarkEnd w:id="115"/>
      <w:bookmarkEnd w:id="116"/>
      <w:bookmarkEnd w:id="117"/>
      <w:bookmarkEnd w:id="118"/>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color w:val="000000"/>
          <w:sz w:val="32"/>
          <w:szCs w:val="32"/>
          <w:lang w:val="en-US" w:eastAsia="zh-CN"/>
        </w:rPr>
      </w:pPr>
      <w:r>
        <w:rPr>
          <w:rFonts w:hint="eastAsia" w:ascii="Times New Roman" w:hAnsi="Times New Roman" w:eastAsia="仿宋_GB2312" w:cs="Times New Roman"/>
          <w:sz w:val="32"/>
          <w:szCs w:val="32"/>
          <w:lang w:val="en-US" w:eastAsia="zh-CN"/>
        </w:rPr>
        <w:t>围绕国家2030年前碳达峰、2050年碳中和目标，深入落实第一阶段“双碳”行动，以加快优化生产减排、降低碳排放强度为主线，以制度创新、管理创新和技术创新为保障，指导和支持各部门的低碳技术发展路径，助力目标达成，成功创建零碳工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Cs/>
          <w:color w:val="000000"/>
          <w:sz w:val="32"/>
          <w:szCs w:val="32"/>
          <w:highlight w:val="none"/>
          <w:lang w:val="en-US" w:eastAsia="zh-CN"/>
        </w:rPr>
      </w:pPr>
      <w:r>
        <w:rPr>
          <w:rFonts w:hint="eastAsia" w:ascii="方正楷体_GBK" w:hAnsi="方正楷体_GBK" w:eastAsia="方正楷体_GBK" w:cs="方正楷体_GBK"/>
          <w:bCs/>
          <w:color w:val="000000"/>
          <w:sz w:val="32"/>
          <w:szCs w:val="32"/>
          <w:highlight w:val="none"/>
          <w:lang w:val="en-US" w:eastAsia="zh-CN"/>
        </w:rPr>
        <w:t>（一）能源系统优化</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通过设备运行参数优化、模式调整及巡检机制完善，实现能源高效利用。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供暖系统节能：调整锅炉燃烧器比例减少天然气用量，优化供暖运行时间（零度以上白天关闭蒸汽、夜晚供暖），建立能源巡检机制</w:t>
      </w:r>
      <w:r>
        <w:rPr>
          <w:rFonts w:hint="eastAsia" w:ascii="Times New Roman" w:hAnsi="Times New Roman" w:eastAsia="仿宋_GB2312" w:cs="Times New Roman"/>
          <w:sz w:val="32"/>
          <w:szCs w:val="32"/>
          <w:lang w:val="en-US" w:eastAsia="zh-CN"/>
        </w:rPr>
        <w:t>，定时检查疏水器两端温差及跑冒滴漏</w:t>
      </w:r>
      <w:r>
        <w:rPr>
          <w:rFonts w:hint="default" w:ascii="Times New Roman" w:hAnsi="Times New Roman" w:eastAsia="仿宋_GB2312"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制冷系统避峰运行：采用“谷值蓄冷、平值供应、峰时停机”模式，利用谷值电价蓄冷，</w:t>
      </w:r>
      <w:r>
        <w:rPr>
          <w:rFonts w:hint="eastAsia" w:ascii="Times New Roman" w:hAnsi="Times New Roman" w:eastAsia="仿宋_GB2312" w:cs="Times New Roman"/>
          <w:sz w:val="32"/>
          <w:szCs w:val="32"/>
          <w:lang w:val="en-US" w:eastAsia="zh-CN"/>
        </w:rPr>
        <w:t>避开尖峰电价（2小时）和峰值电价（6小时）</w:t>
      </w:r>
      <w:r>
        <w:rPr>
          <w:rFonts w:hint="default" w:ascii="Times New Roman" w:hAnsi="Times New Roman" w:eastAsia="仿宋_GB2312" w:cs="Times New Roman"/>
          <w:sz w:val="32"/>
          <w:szCs w:val="32"/>
          <w:lang w:val="en-US" w:eastAsia="zh-CN"/>
        </w:rPr>
        <w:t>时段，降低用电成本。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Cs/>
          <w:color w:val="000000"/>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空压机与空调精细化管控：变频</w:t>
      </w:r>
      <w:r>
        <w:rPr>
          <w:rFonts w:hint="eastAsia"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val="en-US" w:eastAsia="zh-CN"/>
        </w:rPr>
        <w:t>每日</w:t>
      </w:r>
      <w:r>
        <w:rPr>
          <w:rFonts w:hint="eastAsia" w:ascii="Times New Roman" w:hAnsi="Times New Roman" w:eastAsia="仿宋_GB2312" w:cs="Times New Roman"/>
          <w:sz w:val="32"/>
          <w:szCs w:val="32"/>
          <w:lang w:val="en-US" w:eastAsia="zh-CN"/>
        </w:rPr>
        <w:t>停机</w:t>
      </w:r>
      <w:r>
        <w:rPr>
          <w:rFonts w:hint="default" w:ascii="Times New Roman" w:hAnsi="Times New Roman" w:eastAsia="仿宋_GB2312" w:cs="Times New Roman"/>
          <w:sz w:val="32"/>
          <w:szCs w:val="32"/>
          <w:lang w:val="en-US" w:eastAsia="zh-CN"/>
        </w:rPr>
        <w:t>3-4小时，节约用电4000度/天；</w:t>
      </w:r>
      <w:r>
        <w:rPr>
          <w:rFonts w:hint="eastAsia" w:ascii="Times New Roman" w:hAnsi="Times New Roman" w:eastAsia="仿宋_GB2312" w:cs="Times New Roman"/>
          <w:sz w:val="32"/>
          <w:szCs w:val="32"/>
          <w:lang w:val="en-US" w:eastAsia="zh-CN"/>
        </w:rPr>
        <w:t>根据天气情况每两小时进行运行调整，</w:t>
      </w:r>
      <w:r>
        <w:rPr>
          <w:rFonts w:hint="default" w:ascii="Times New Roman" w:hAnsi="Times New Roman" w:eastAsia="仿宋_GB2312" w:cs="Times New Roman"/>
          <w:sz w:val="32"/>
          <w:szCs w:val="32"/>
          <w:lang w:val="en-US" w:eastAsia="zh-CN"/>
        </w:rPr>
        <w:t>同步排查车间漏风点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优化空调机组变频参数至35%，每日节约用电500度。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方正楷体_GBK" w:hAnsi="方正楷体_GBK" w:eastAsia="方正楷体_GBK" w:cs="方正楷体_GBK"/>
          <w:bCs/>
          <w:color w:val="000000"/>
          <w:sz w:val="32"/>
          <w:szCs w:val="32"/>
          <w:highlight w:val="none"/>
          <w:lang w:val="en-US" w:eastAsia="zh-CN"/>
        </w:rPr>
      </w:pPr>
      <w:r>
        <w:rPr>
          <w:rFonts w:hint="eastAsia" w:ascii="方正楷体_GBK" w:hAnsi="方正楷体_GBK" w:eastAsia="方正楷体_GBK" w:cs="方正楷体_GBK"/>
          <w:bCs/>
          <w:color w:val="000000"/>
          <w:sz w:val="32"/>
          <w:szCs w:val="32"/>
          <w:highlight w:val="none"/>
          <w:lang w:val="en-US" w:eastAsia="zh-CN"/>
        </w:rPr>
        <w:t>（二）</w:t>
      </w:r>
      <w:r>
        <w:rPr>
          <w:rFonts w:hint="default" w:ascii="方正楷体_GBK" w:hAnsi="方正楷体_GBK" w:eastAsia="方正楷体_GBK" w:cs="方正楷体_GBK"/>
          <w:bCs/>
          <w:color w:val="000000"/>
          <w:sz w:val="32"/>
          <w:szCs w:val="32"/>
          <w:highlight w:val="none"/>
          <w:lang w:val="en-US" w:eastAsia="zh-CN"/>
        </w:rPr>
        <w:t>设备与生产流程优化</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针对高耗能设备及生产环节进行改造，降低无效能耗与物料损耗。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电机改造：灌装间8台</w:t>
      </w:r>
      <w:r>
        <w:rPr>
          <w:rFonts w:hint="eastAsia" w:ascii="Times New Roman" w:hAnsi="Times New Roman" w:eastAsia="仿宋_GB2312" w:cs="Times New Roman"/>
          <w:sz w:val="32"/>
          <w:szCs w:val="32"/>
          <w:lang w:val="en-US" w:eastAsia="zh-CN"/>
        </w:rPr>
        <w:t>0.37kW</w:t>
      </w:r>
      <w:r>
        <w:rPr>
          <w:rFonts w:hint="default" w:ascii="Times New Roman" w:hAnsi="Times New Roman" w:eastAsia="仿宋_GB2312" w:cs="Times New Roman"/>
          <w:sz w:val="32"/>
          <w:szCs w:val="32"/>
          <w:lang w:val="en-US" w:eastAsia="zh-CN"/>
        </w:rPr>
        <w:t>电机由</w:t>
      </w:r>
      <w:r>
        <w:rPr>
          <w:rFonts w:hint="eastAsia" w:ascii="Times New Roman" w:hAnsi="Times New Roman" w:eastAsia="仿宋_GB2312" w:cs="Times New Roman"/>
          <w:sz w:val="32"/>
          <w:szCs w:val="32"/>
          <w:lang w:val="en-US" w:eastAsia="zh-CN"/>
        </w:rPr>
        <w:t>蜘蛛手电柜</w:t>
      </w:r>
      <w:r>
        <w:rPr>
          <w:rFonts w:hint="default" w:ascii="Times New Roman" w:hAnsi="Times New Roman" w:eastAsia="仿宋_GB2312" w:cs="Times New Roman"/>
          <w:sz w:val="32"/>
          <w:szCs w:val="32"/>
          <w:lang w:val="en-US" w:eastAsia="zh-CN"/>
        </w:rPr>
        <w:t>集中控制改为单控，按需启动减少电能与机械磨损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Cs/>
          <w:color w:val="000000"/>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生产线</w:t>
      </w:r>
      <w:r>
        <w:rPr>
          <w:rFonts w:hint="eastAsia" w:ascii="Times New Roman" w:hAnsi="Times New Roman" w:eastAsia="仿宋_GB2312" w:cs="Times New Roman"/>
          <w:sz w:val="32"/>
          <w:szCs w:val="32"/>
          <w:lang w:val="en-US" w:eastAsia="zh-CN"/>
        </w:rPr>
        <w:t>改造：</w:t>
      </w:r>
      <w:r>
        <w:rPr>
          <w:rFonts w:hint="default" w:ascii="Times New Roman" w:hAnsi="Times New Roman" w:eastAsia="仿宋_GB2312" w:cs="Times New Roman"/>
          <w:sz w:val="32"/>
          <w:szCs w:val="32"/>
          <w:lang w:val="en-US" w:eastAsia="zh-CN"/>
        </w:rPr>
        <w:t>完成大小批次巴氏出料线并线改造，实现4#大批次供料至大小发酵罐，节约小批次启机清洗费用。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方正楷体_GBK" w:hAnsi="方正楷体_GBK" w:eastAsia="方正楷体_GBK" w:cs="方正楷体_GBK"/>
          <w:bCs/>
          <w:color w:val="000000"/>
          <w:sz w:val="32"/>
          <w:szCs w:val="32"/>
          <w:highlight w:val="none"/>
          <w:lang w:val="en-US" w:eastAsia="zh-CN"/>
        </w:rPr>
        <w:t>（三）</w:t>
      </w:r>
      <w:r>
        <w:rPr>
          <w:rFonts w:hint="default" w:ascii="方正楷体_GBK" w:hAnsi="方正楷体_GBK" w:eastAsia="方正楷体_GBK" w:cs="方正楷体_GBK"/>
          <w:bCs/>
          <w:color w:val="000000"/>
          <w:sz w:val="32"/>
          <w:szCs w:val="32"/>
          <w:highlight w:val="none"/>
          <w:lang w:val="en-US" w:eastAsia="zh-CN"/>
        </w:rPr>
        <w:t>水资源与废液回收利用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冷却水回收：完成无菌罐夹套冷却水回收管路改造，每日节约18-20吨水；调试回收系统使无菌罐夹套水回收水样达标，进一步提升日节水至40吨。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Cs/>
          <w:color w:val="000000"/>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清洗废液回收：改造清洗站酸碱回收系统，实现2号站酸液向1号、3号站互通；优化稀奶油系统冷消毒程序，回收过氧乙酸</w:t>
      </w:r>
      <w:r>
        <w:rPr>
          <w:rFonts w:hint="eastAsia" w:ascii="Times New Roman" w:hAnsi="Times New Roman" w:eastAsia="仿宋_GB2312" w:cs="Times New Roman"/>
          <w:sz w:val="32"/>
          <w:szCs w:val="32"/>
          <w:lang w:val="en-US" w:eastAsia="zh-CN"/>
        </w:rPr>
        <w:t>，避免清洗浪费</w:t>
      </w:r>
      <w:r>
        <w:rPr>
          <w:rFonts w:hint="default" w:ascii="Times New Roman" w:hAnsi="Times New Roman" w:eastAsia="仿宋_GB2312" w:cs="Times New Roman"/>
          <w:sz w:val="32"/>
          <w:szCs w:val="32"/>
          <w:lang w:val="en-US" w:eastAsia="zh-CN"/>
        </w:rPr>
        <w:t>；完成前处理单机设备（GEA、利乐）酸碱水回收调试，通过电导率</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时间双重控制提升安全性。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 w:hAnsi="仿宋" w:eastAsia="仿宋" w:cs="仿宋"/>
          <w:bCs/>
          <w:color w:val="000000"/>
          <w:sz w:val="32"/>
          <w:szCs w:val="32"/>
          <w:highlight w:val="none"/>
          <w:lang w:val="en-US" w:eastAsia="zh-CN"/>
        </w:rPr>
      </w:pPr>
      <w:r>
        <w:rPr>
          <w:rFonts w:hint="eastAsia" w:ascii="方正楷体_GBK" w:hAnsi="方正楷体_GBK" w:eastAsia="方正楷体_GBK" w:cs="方正楷体_GBK"/>
          <w:bCs/>
          <w:color w:val="000000"/>
          <w:sz w:val="32"/>
          <w:szCs w:val="32"/>
          <w:highlight w:val="none"/>
          <w:lang w:val="en-US" w:eastAsia="zh-CN"/>
        </w:rPr>
        <w:t>（四）</w:t>
      </w:r>
      <w:r>
        <w:rPr>
          <w:rFonts w:hint="default" w:ascii="方正楷体_GBK" w:hAnsi="方正楷体_GBK" w:eastAsia="方正楷体_GBK" w:cs="方正楷体_GBK"/>
          <w:bCs/>
          <w:color w:val="000000"/>
          <w:sz w:val="32"/>
          <w:szCs w:val="32"/>
          <w:highlight w:val="none"/>
          <w:lang w:val="en-US" w:eastAsia="zh-CN"/>
        </w:rPr>
        <w:t>余热与热量回收利用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通过保温改造与系统优化，回收利用生产过程中的余热资源。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冷凝水回收：为冷凝水回收水箱加装保温，使水温从83℃提升至90℃，</w:t>
      </w:r>
      <w:r>
        <w:rPr>
          <w:rFonts w:hint="eastAsia" w:ascii="Times New Roman" w:hAnsi="Times New Roman" w:eastAsia="仿宋_GB2312" w:cs="Times New Roman"/>
          <w:sz w:val="32"/>
          <w:szCs w:val="32"/>
          <w:lang w:val="en-US" w:eastAsia="zh-CN"/>
        </w:rPr>
        <w:t>回收水进入锅炉加热，</w:t>
      </w:r>
      <w:r>
        <w:rPr>
          <w:rFonts w:hint="default" w:ascii="Times New Roman" w:hAnsi="Times New Roman" w:eastAsia="仿宋_GB2312" w:cs="Times New Roman"/>
          <w:sz w:val="32"/>
          <w:szCs w:val="32"/>
          <w:lang w:val="en-US" w:eastAsia="zh-CN"/>
        </w:rPr>
        <w:t>减少锅炉加热能耗，每日节约天然气300立方米</w:t>
      </w:r>
      <w:r>
        <w:rPr>
          <w:rFonts w:hint="eastAsia" w:ascii="Times New Roman" w:hAnsi="Times New Roman" w:eastAsia="仿宋_GB2312"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烟气热量</w:t>
      </w:r>
      <w:r>
        <w:rPr>
          <w:rFonts w:hint="eastAsia" w:ascii="Times New Roman" w:hAnsi="Times New Roman" w:eastAsia="仿宋_GB2312" w:cs="Times New Roman"/>
          <w:sz w:val="32"/>
          <w:szCs w:val="32"/>
          <w:lang w:val="en-US" w:eastAsia="zh-CN"/>
        </w:rPr>
        <w:t>回收：</w:t>
      </w:r>
      <w:r>
        <w:rPr>
          <w:rFonts w:hint="default" w:ascii="Times New Roman" w:hAnsi="Times New Roman" w:eastAsia="仿宋_GB2312" w:cs="Times New Roman"/>
          <w:sz w:val="32"/>
          <w:szCs w:val="32"/>
          <w:lang w:val="en-US" w:eastAsia="zh-CN"/>
        </w:rPr>
        <w:t>对锅炉烟气管道做保温，炉膛温度提升，汽气比从85降至79，1-8月累计节约天然气21.6万立方米。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绿色包装应用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Cs/>
          <w:color w:val="000000"/>
          <w:sz w:val="32"/>
          <w:szCs w:val="32"/>
          <w:highlight w:val="none"/>
          <w:lang w:val="en-US" w:eastAsia="zh-CN"/>
        </w:rPr>
      </w:pPr>
      <w:r>
        <w:rPr>
          <w:rFonts w:hint="eastAsia" w:ascii="Times New Roman" w:hAnsi="Times New Roman" w:eastAsia="仿宋_GB2312" w:cs="Times New Roman"/>
          <w:sz w:val="32"/>
          <w:szCs w:val="32"/>
          <w:lang w:val="en-US" w:eastAsia="zh-CN"/>
        </w:rPr>
        <w:t>推出“无印刷无油墨”的全新环保盒，采用了以天然植物纤维为原材料的纸浆塑模盒，实现包装</w:t>
      </w:r>
      <w:r>
        <w:rPr>
          <w:rFonts w:hint="default" w:ascii="Times New Roman" w:hAnsi="Times New Roman" w:eastAsia="仿宋_GB2312" w:cs="Times New Roman"/>
          <w:sz w:val="32"/>
          <w:szCs w:val="32"/>
          <w:lang w:val="en-US" w:eastAsia="zh-CN"/>
        </w:rPr>
        <w:t>天然可降解、100%循环利用，每</w:t>
      </w:r>
      <w:r>
        <w:rPr>
          <w:rFonts w:hint="eastAsia" w:ascii="Times New Roman" w:hAnsi="Times New Roman" w:eastAsia="仿宋_GB2312" w:cs="Times New Roman"/>
          <w:sz w:val="32"/>
          <w:szCs w:val="32"/>
          <w:lang w:val="en-US" w:eastAsia="zh-CN"/>
        </w:rPr>
        <w:t>生产</w:t>
      </w:r>
      <w:r>
        <w:rPr>
          <w:rFonts w:hint="default" w:ascii="Times New Roman" w:hAnsi="Times New Roman" w:eastAsia="仿宋_GB2312" w:cs="Times New Roman"/>
          <w:sz w:val="32"/>
          <w:szCs w:val="32"/>
          <w:lang w:val="en-US" w:eastAsia="zh-CN"/>
        </w:rPr>
        <w:t>10万个环保</w:t>
      </w:r>
      <w:r>
        <w:rPr>
          <w:rFonts w:hint="eastAsia" w:ascii="Times New Roman" w:hAnsi="Times New Roman" w:eastAsia="仿宋_GB2312" w:cs="Times New Roman"/>
          <w:sz w:val="32"/>
          <w:szCs w:val="32"/>
          <w:lang w:val="en-US" w:eastAsia="zh-CN"/>
        </w:rPr>
        <w:t>盒</w:t>
      </w:r>
      <w:r>
        <w:rPr>
          <w:rFonts w:hint="default" w:ascii="Times New Roman" w:hAnsi="Times New Roman" w:eastAsia="仿宋_GB2312" w:cs="Times New Roman"/>
          <w:sz w:val="32"/>
          <w:szCs w:val="32"/>
          <w:lang w:val="en-US" w:eastAsia="zh-CN"/>
        </w:rPr>
        <w:t>减少碳排放75.548吨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相当于种植419.7万棵树；鲜博士新鲜屋纸盒通过FSC可持续森林认证，助力供应链低碳化。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Cs/>
          <w:color w:val="000000"/>
          <w:sz w:val="32"/>
          <w:szCs w:val="32"/>
          <w:highlight w:val="none"/>
          <w:lang w:val="en-US" w:eastAsia="zh-CN"/>
        </w:rPr>
      </w:pPr>
      <w:r>
        <w:rPr>
          <w:rFonts w:hint="eastAsia" w:ascii="方正楷体_GBK" w:hAnsi="方正楷体_GBK" w:eastAsia="方正楷体_GBK" w:cs="方正楷体_GBK"/>
          <w:bCs/>
          <w:color w:val="000000"/>
          <w:sz w:val="32"/>
          <w:szCs w:val="32"/>
          <w:highlight w:val="none"/>
          <w:lang w:val="en-US" w:eastAsia="zh-CN"/>
        </w:rPr>
        <w:t>（六）推行低碳办公实践</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default" w:ascii="仿宋" w:hAnsi="仿宋" w:eastAsia="仿宋" w:cs="仿宋"/>
          <w:bCs/>
          <w:color w:val="000000"/>
          <w:sz w:val="32"/>
          <w:szCs w:val="32"/>
          <w:highlight w:val="none"/>
          <w:lang w:val="en-US" w:eastAsia="zh-CN"/>
        </w:rPr>
      </w:pPr>
      <w:r>
        <w:rPr>
          <w:rFonts w:hint="eastAsia" w:ascii="Times New Roman" w:hAnsi="Times New Roman" w:eastAsia="仿宋_GB2312" w:cs="Times New Roman"/>
          <w:sz w:val="32"/>
          <w:szCs w:val="32"/>
          <w:lang w:val="en-US" w:eastAsia="zh-CN"/>
        </w:rPr>
        <w:t>优先使用循环再生办公用品，推进无纸化办公，调控办公区空调温度（26℃）和灯光强度，减少瓶装水和一次性塑料制品使用。同时，引导绿色生活方式，鼓励员工以公共交通等低碳方式出行，多举措践行绿色环保理念。</w:t>
      </w:r>
      <w:r>
        <w:rPr>
          <w:rFonts w:hint="eastAsia" w:ascii="仿宋_GB2312" w:hAnsi="仿宋_GB2312" w:eastAsia="仿宋_GB2312" w:cs="仿宋_GB2312"/>
          <w:bCs/>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黑体" w:hAnsi="黑体" w:eastAsia="黑体" w:cs="黑体"/>
          <w:b w:val="0"/>
          <w:bCs/>
          <w:kern w:val="36"/>
          <w:sz w:val="32"/>
          <w:szCs w:val="32"/>
          <w:lang w:val="en-US" w:eastAsia="zh-CN"/>
        </w:rPr>
      </w:pPr>
      <w:bookmarkStart w:id="119" w:name="_Toc5354"/>
      <w:bookmarkStart w:id="120" w:name="_Toc32721"/>
      <w:r>
        <w:rPr>
          <w:rFonts w:hint="eastAsia" w:ascii="黑体" w:hAnsi="黑体" w:eastAsia="黑体" w:cs="黑体"/>
          <w:b w:val="0"/>
          <w:bCs/>
          <w:kern w:val="36"/>
          <w:sz w:val="32"/>
          <w:szCs w:val="32"/>
          <w:lang w:val="en-US" w:eastAsia="zh-CN"/>
        </w:rPr>
        <w:t>四、</w:t>
      </w:r>
      <w:r>
        <w:rPr>
          <w:rFonts w:hint="default" w:ascii="黑体" w:hAnsi="黑体" w:eastAsia="黑体" w:cs="黑体"/>
          <w:b w:val="0"/>
          <w:bCs/>
          <w:kern w:val="36"/>
          <w:sz w:val="32"/>
          <w:szCs w:val="32"/>
          <w:lang w:val="en-US" w:eastAsia="zh-CN"/>
        </w:rPr>
        <w:t>下一步工作</w:t>
      </w:r>
      <w:bookmarkEnd w:id="119"/>
      <w:r>
        <w:rPr>
          <w:rFonts w:hint="eastAsia" w:ascii="黑体" w:hAnsi="黑体" w:eastAsia="黑体" w:cs="黑体"/>
          <w:b w:val="0"/>
          <w:bCs/>
          <w:kern w:val="36"/>
          <w:sz w:val="32"/>
          <w:szCs w:val="32"/>
          <w:lang w:val="en-US" w:eastAsia="zh-CN"/>
        </w:rPr>
        <w:t>计划</w:t>
      </w:r>
      <w:bookmarkEnd w:id="12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pacing w:val="-6"/>
          <w:kern w:val="0"/>
          <w:sz w:val="32"/>
          <w:szCs w:val="32"/>
          <w:lang w:val="en-US" w:eastAsia="zh-CN" w:bidi="ar-SA"/>
        </w:rPr>
      </w:pPr>
      <w:r>
        <w:rPr>
          <w:rFonts w:hint="eastAsia" w:ascii="Times New Roman" w:hAnsi="Times New Roman" w:eastAsia="仿宋_GB2312" w:cs="Times New Roman"/>
          <w:sz w:val="32"/>
          <w:szCs w:val="32"/>
          <w:lang w:val="en-US" w:eastAsia="zh-CN"/>
        </w:rPr>
        <w:t>随着全球对环境保护和可持续发展的日益关注，我们的乳制品企业迎来了新的发展机遇。在未来的发展中，我们将坚定不移地推进零碳工厂建设，确保我们的生产活动与环境保护、社会责任和经济效益的和谐统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仿宋" w:hAnsi="仿宋" w:eastAsia="仿宋" w:cs="仿宋"/>
          <w:color w:val="000000"/>
          <w:spacing w:val="-6"/>
          <w:kern w:val="0"/>
          <w:sz w:val="32"/>
          <w:szCs w:val="32"/>
          <w:lang w:val="en-US" w:eastAsia="zh-CN" w:bidi="ar-SA"/>
        </w:rPr>
      </w:pPr>
    </w:p>
    <w:p>
      <w:pPr>
        <w:keepNext w:val="0"/>
        <w:keepLines w:val="0"/>
        <w:pageBreakBefore w:val="0"/>
        <w:kinsoku/>
        <w:overflowPunct/>
        <w:topLinePunct w:val="0"/>
        <w:autoSpaceDE/>
        <w:autoSpaceDN/>
        <w:bidi w:val="0"/>
        <w:spacing w:line="600" w:lineRule="exact"/>
        <w:ind w:firstLine="616" w:firstLineChars="200"/>
        <w:jc w:val="both"/>
        <w:textAlignment w:val="auto"/>
        <w:outlineLvl w:val="9"/>
        <w:rPr>
          <w:rFonts w:hint="eastAsia" w:ascii="方正楷体_GBK" w:hAnsi="方正楷体_GBK" w:eastAsia="方正楷体_GBK" w:cs="方正楷体_GBK"/>
          <w:color w:val="000000"/>
          <w:spacing w:val="-6"/>
          <w:kern w:val="0"/>
          <w:sz w:val="32"/>
          <w:szCs w:val="32"/>
          <w:lang w:val="en-US" w:eastAsia="zh-CN" w:bidi="ar-SA"/>
        </w:rPr>
      </w:pPr>
      <w:r>
        <w:rPr>
          <w:rFonts w:hint="eastAsia" w:ascii="方正楷体_GBK" w:hAnsi="方正楷体_GBK" w:eastAsia="方正楷体_GBK" w:cs="方正楷体_GBK"/>
          <w:color w:val="000000"/>
          <w:spacing w:val="-6"/>
          <w:kern w:val="0"/>
          <w:sz w:val="32"/>
          <w:szCs w:val="32"/>
          <w:lang w:val="en-US" w:eastAsia="zh-CN" w:bidi="ar-SA"/>
        </w:rPr>
        <w:t>（一）争做零碳先锋，践行低碳发展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pacing w:val="-6"/>
          <w:kern w:val="0"/>
          <w:sz w:val="32"/>
          <w:szCs w:val="32"/>
          <w:lang w:val="en-US" w:eastAsia="zh-CN" w:bidi="ar-SA"/>
        </w:rPr>
      </w:pPr>
      <w:r>
        <w:rPr>
          <w:rFonts w:hint="eastAsia" w:ascii="Times New Roman" w:hAnsi="Times New Roman" w:eastAsia="仿宋_GB2312" w:cs="Times New Roman"/>
          <w:sz w:val="32"/>
          <w:szCs w:val="32"/>
          <w:lang w:val="en-US" w:eastAsia="zh-CN"/>
        </w:rPr>
        <w:t>未来我公司将积极推动智能化、信息化、自动化生产，从能源运输、使用到产品生产，公司始终坚持低碳管理，积极推动低碳原辅料替代使用，力争实现生产运营全流程低碳管理。</w:t>
      </w:r>
    </w:p>
    <w:p>
      <w:pPr>
        <w:keepNext w:val="0"/>
        <w:keepLines w:val="0"/>
        <w:pageBreakBefore w:val="0"/>
        <w:kinsoku/>
        <w:overflowPunct/>
        <w:topLinePunct w:val="0"/>
        <w:autoSpaceDE/>
        <w:autoSpaceDN/>
        <w:bidi w:val="0"/>
        <w:spacing w:line="600" w:lineRule="exact"/>
        <w:ind w:firstLine="616" w:firstLineChars="200"/>
        <w:jc w:val="both"/>
        <w:textAlignment w:val="auto"/>
        <w:outlineLvl w:val="9"/>
        <w:rPr>
          <w:rFonts w:hint="eastAsia" w:ascii="方正楷体_GBK" w:hAnsi="方正楷体_GBK" w:eastAsia="方正楷体_GBK" w:cs="方正楷体_GBK"/>
          <w:color w:val="000000"/>
          <w:spacing w:val="-6"/>
          <w:kern w:val="0"/>
          <w:sz w:val="32"/>
          <w:szCs w:val="32"/>
          <w:lang w:val="en-US" w:eastAsia="zh-CN" w:bidi="ar-SA"/>
        </w:rPr>
      </w:pPr>
      <w:r>
        <w:rPr>
          <w:rFonts w:hint="eastAsia" w:ascii="方正楷体_GBK" w:hAnsi="方正楷体_GBK" w:eastAsia="方正楷体_GBK" w:cs="方正楷体_GBK"/>
          <w:color w:val="000000"/>
          <w:spacing w:val="-6"/>
          <w:kern w:val="0"/>
          <w:sz w:val="32"/>
          <w:szCs w:val="32"/>
          <w:lang w:val="en-US" w:eastAsia="zh-CN" w:bidi="ar-SA"/>
        </w:rPr>
        <w:t>（二）实施体系认证，强化企业内部管理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pacing w:val="-6"/>
          <w:kern w:val="0"/>
          <w:sz w:val="32"/>
          <w:szCs w:val="32"/>
          <w:lang w:val="en-US" w:eastAsia="zh-CN" w:bidi="ar-SA"/>
        </w:rPr>
      </w:pPr>
      <w:r>
        <w:rPr>
          <w:rFonts w:hint="eastAsia" w:ascii="Times New Roman" w:hAnsi="Times New Roman" w:eastAsia="仿宋_GB2312" w:cs="Times New Roman"/>
          <w:sz w:val="32"/>
          <w:szCs w:val="32"/>
          <w:lang w:val="en-US" w:eastAsia="zh-CN"/>
        </w:rPr>
        <w:t>为强化规范管理，持续提升“辉山公司”在产品质量、环境影响、职业健康安全、食品安全等方面的管理能力，公司持续开展了质量、食品安全体系认证，计划2026年完成环境、职业健康安全体系认证，为公司绿色发展提供强有力的制度保障。</w:t>
      </w:r>
    </w:p>
    <w:p>
      <w:pPr>
        <w:keepNext w:val="0"/>
        <w:keepLines w:val="0"/>
        <w:pageBreakBefore w:val="0"/>
        <w:kinsoku/>
        <w:overflowPunct/>
        <w:topLinePunct w:val="0"/>
        <w:autoSpaceDE/>
        <w:autoSpaceDN/>
        <w:bidi w:val="0"/>
        <w:spacing w:line="600" w:lineRule="exact"/>
        <w:ind w:firstLine="616" w:firstLineChars="200"/>
        <w:jc w:val="both"/>
        <w:textAlignment w:val="auto"/>
        <w:outlineLvl w:val="9"/>
        <w:rPr>
          <w:rFonts w:hint="eastAsia" w:ascii="方正楷体_GBK" w:hAnsi="方正楷体_GBK" w:eastAsia="方正楷体_GBK" w:cs="方正楷体_GBK"/>
          <w:color w:val="000000"/>
          <w:spacing w:val="-6"/>
          <w:kern w:val="0"/>
          <w:sz w:val="32"/>
          <w:szCs w:val="32"/>
          <w:lang w:val="en-US" w:eastAsia="zh-CN" w:bidi="ar-SA"/>
        </w:rPr>
      </w:pPr>
      <w:r>
        <w:rPr>
          <w:rFonts w:hint="eastAsia" w:ascii="方正楷体_GBK" w:hAnsi="方正楷体_GBK" w:eastAsia="方正楷体_GBK" w:cs="方正楷体_GBK"/>
          <w:color w:val="000000"/>
          <w:spacing w:val="-6"/>
          <w:kern w:val="0"/>
          <w:sz w:val="32"/>
          <w:szCs w:val="32"/>
          <w:lang w:val="en-US" w:eastAsia="zh-CN" w:bidi="ar-SA"/>
        </w:rPr>
        <w:t>（三）积极利用清洁能源，助力企业碳减排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pacing w:val="-6"/>
          <w:kern w:val="0"/>
          <w:sz w:val="32"/>
          <w:szCs w:val="32"/>
          <w:lang w:val="en-US" w:eastAsia="zh-CN" w:bidi="ar-SA"/>
        </w:rPr>
      </w:pPr>
      <w:r>
        <w:rPr>
          <w:rFonts w:hint="eastAsia" w:ascii="Times New Roman" w:hAnsi="Times New Roman" w:eastAsia="仿宋_GB2312" w:cs="Times New Roman"/>
          <w:sz w:val="32"/>
          <w:szCs w:val="32"/>
          <w:lang w:val="en-US" w:eastAsia="zh-CN"/>
        </w:rPr>
        <w:t>技术创新是实现节能减排的关键。我们将加大在节能减排技术研发和创新方面的投入，推广使用高效节能技术，优化能源结构，降低单位产品的能耗。同时，我们还将积极研发和推广清洁能源使用技术，如太阳能、风能等，进一步减少碳排放。</w:t>
      </w:r>
    </w:p>
    <w:p>
      <w:pPr>
        <w:keepNext w:val="0"/>
        <w:keepLines w:val="0"/>
        <w:pageBreakBefore w:val="0"/>
        <w:kinsoku/>
        <w:overflowPunct/>
        <w:topLinePunct w:val="0"/>
        <w:autoSpaceDE/>
        <w:autoSpaceDN/>
        <w:bidi w:val="0"/>
        <w:spacing w:line="600" w:lineRule="exact"/>
        <w:ind w:firstLine="616" w:firstLineChars="200"/>
        <w:jc w:val="both"/>
        <w:textAlignment w:val="auto"/>
        <w:outlineLvl w:val="9"/>
        <w:rPr>
          <w:rFonts w:hint="default" w:ascii="方正楷体_GBK" w:hAnsi="方正楷体_GBK" w:eastAsia="方正楷体_GBK" w:cs="方正楷体_GBK"/>
          <w:color w:val="000000"/>
          <w:spacing w:val="-6"/>
          <w:kern w:val="0"/>
          <w:sz w:val="32"/>
          <w:szCs w:val="32"/>
          <w:lang w:val="en-US" w:eastAsia="zh-CN" w:bidi="ar-SA"/>
        </w:rPr>
      </w:pPr>
      <w:r>
        <w:rPr>
          <w:rFonts w:hint="eastAsia" w:ascii="方正楷体_GBK" w:hAnsi="方正楷体_GBK" w:eastAsia="方正楷体_GBK" w:cs="方正楷体_GBK"/>
          <w:color w:val="000000"/>
          <w:spacing w:val="-6"/>
          <w:kern w:val="0"/>
          <w:sz w:val="32"/>
          <w:szCs w:val="32"/>
          <w:lang w:val="en-US" w:eastAsia="zh-CN" w:bidi="ar-SA"/>
        </w:rPr>
        <w:t>（四）</w:t>
      </w:r>
      <w:r>
        <w:rPr>
          <w:rFonts w:hint="default" w:ascii="方正楷体_GBK" w:hAnsi="方正楷体_GBK" w:eastAsia="方正楷体_GBK" w:cs="方正楷体_GBK"/>
          <w:color w:val="000000"/>
          <w:spacing w:val="-6"/>
          <w:kern w:val="0"/>
          <w:sz w:val="32"/>
          <w:szCs w:val="32"/>
          <w:lang w:val="en-US" w:eastAsia="zh-CN" w:bidi="ar-SA"/>
        </w:rPr>
        <w:t>绿色生产持续升级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Theme="minorEastAsia"/>
          <w:lang w:eastAsia="zh-CN"/>
        </w:rPr>
      </w:pPr>
      <w:r>
        <w:rPr>
          <w:rFonts w:hint="default" w:ascii="Times New Roman" w:hAnsi="Times New Roman" w:eastAsia="仿宋_GB2312" w:cs="Times New Roman"/>
          <w:sz w:val="32"/>
          <w:szCs w:val="32"/>
          <w:lang w:val="en-US" w:eastAsia="zh-CN"/>
        </w:rPr>
        <w:t>为实现全面绿色生产，公司持续优化生产流程，减少能源消耗与物料浪费，引进先进技术设备提升自动化与智能化水平，降低环境负荷。</w:t>
      </w: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原料采购绿色化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优先选择环保种植、养殖原料，减少环境破坏，并与供应商合作推动采购绿色化。</w:t>
      </w:r>
      <w:r>
        <w:rPr>
          <w:rFonts w:hint="eastAsia"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val="en-US" w:eastAsia="zh-CN"/>
        </w:rPr>
        <w:t>包装材料环保化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优先选用可降解、可回收材料，研发新型环保包装技术以提高密封性与保鲜性，减少废弃物产生。</w:t>
      </w:r>
      <w:r>
        <w:rPr>
          <w:rFonts w:hint="eastAsia"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lang w:val="en-US" w:eastAsia="zh-CN"/>
        </w:rPr>
        <w:t>废弃物处理优化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引进先进设备和技术，对生产废弃物进行分类处理、资源化利用和无害化处理，减少环境污染。</w:t>
      </w:r>
    </w:p>
    <w:p>
      <w:pPr>
        <w:keepNext w:val="0"/>
        <w:keepLines w:val="0"/>
        <w:pageBreakBefore w:val="0"/>
        <w:kinsoku/>
        <w:overflowPunct/>
        <w:topLinePunct w:val="0"/>
        <w:autoSpaceDE/>
        <w:autoSpaceDN/>
        <w:bidi w:val="0"/>
        <w:spacing w:line="600" w:lineRule="exact"/>
        <w:ind w:firstLine="616" w:firstLineChars="200"/>
        <w:jc w:val="both"/>
        <w:textAlignment w:val="auto"/>
        <w:outlineLvl w:val="9"/>
        <w:rPr>
          <w:rFonts w:hint="eastAsia" w:ascii="方正楷体_GBK" w:hAnsi="方正楷体_GBK" w:eastAsia="方正楷体_GBK" w:cs="方正楷体_GBK"/>
          <w:color w:val="000000"/>
          <w:spacing w:val="-6"/>
          <w:kern w:val="0"/>
          <w:sz w:val="32"/>
          <w:szCs w:val="32"/>
          <w:lang w:val="en-US" w:eastAsia="zh-CN" w:bidi="ar-SA"/>
        </w:rPr>
      </w:pPr>
      <w:r>
        <w:rPr>
          <w:rFonts w:hint="eastAsia" w:ascii="方正楷体_GBK" w:hAnsi="方正楷体_GBK" w:eastAsia="方正楷体_GBK" w:cs="方正楷体_GBK"/>
          <w:color w:val="000000"/>
          <w:spacing w:val="-6"/>
          <w:kern w:val="0"/>
          <w:sz w:val="32"/>
          <w:szCs w:val="32"/>
          <w:lang w:val="en-US" w:eastAsia="zh-CN" w:bidi="ar-SA"/>
        </w:rPr>
        <w:t>（五）社会责任强化推进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pacing w:val="-6"/>
          <w:kern w:val="0"/>
          <w:sz w:val="32"/>
          <w:szCs w:val="32"/>
          <w:lang w:val="en-US" w:eastAsia="zh-CN" w:bidi="ar-SA"/>
        </w:rPr>
      </w:pPr>
      <w:r>
        <w:rPr>
          <w:rFonts w:hint="eastAsia" w:ascii="Times New Roman" w:hAnsi="Times New Roman" w:eastAsia="仿宋_GB2312" w:cs="Times New Roman"/>
          <w:sz w:val="32"/>
          <w:szCs w:val="32"/>
          <w:lang w:val="en-US" w:eastAsia="zh-CN"/>
        </w:rPr>
        <w:t>作为一家有社会责任感的企业，我们将积极参与社会公益事业，推动绿色发展和可持续发展。我们将加强与政府、行业协会、社区等各方的合作，共同推动乳制品行业的绿色转型。在未来的工作中，我们将紧紧围绕这些重点工作和目标，不断创新和进取，为实现绿色、低碳、循环的可持续发展贡献力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b w:val="0"/>
          <w:bCs/>
          <w:kern w:val="36"/>
          <w:sz w:val="32"/>
          <w:szCs w:val="32"/>
          <w:lang w:val="en-US" w:eastAsia="zh-CN"/>
        </w:rPr>
      </w:pPr>
      <w:r>
        <w:rPr>
          <w:rFonts w:hint="eastAsia" w:ascii="黑体" w:hAnsi="黑体" w:eastAsia="黑体" w:cs="黑体"/>
          <w:b w:val="0"/>
          <w:bCs/>
          <w:kern w:val="36"/>
          <w:sz w:val="32"/>
          <w:szCs w:val="32"/>
          <w:lang w:val="en-US" w:eastAsia="zh-CN"/>
        </w:rPr>
        <w:t>五、实践经验</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outlineLvl w:val="9"/>
        <w:rPr>
          <w:rFonts w:hint="default" w:ascii="仿宋" w:hAnsi="仿宋" w:eastAsia="仿宋" w:cs="仿宋"/>
          <w:color w:val="000000"/>
          <w:spacing w:val="-6"/>
          <w:kern w:val="0"/>
          <w:sz w:val="32"/>
          <w:szCs w:val="32"/>
          <w:lang w:val="en-US" w:eastAsia="zh-CN" w:bidi="ar-SA"/>
        </w:rPr>
      </w:pPr>
      <w:r>
        <w:rPr>
          <w:rFonts w:hint="default" w:ascii="Times New Roman" w:hAnsi="Times New Roman" w:eastAsia="仿宋_GB2312" w:cs="Times New Roman"/>
          <w:sz w:val="32"/>
          <w:szCs w:val="32"/>
          <w:lang w:val="en-US" w:eastAsia="zh-CN"/>
        </w:rPr>
        <w:t>“零碳”工厂的成功实践，对整个行业乃至制造业的绿色转型具有强大的示范和引领作用</w:t>
      </w:r>
      <w:r>
        <w:rPr>
          <w:rFonts w:hint="eastAsia" w:ascii="Times New Roman" w:hAnsi="Times New Roman" w:eastAsia="仿宋_GB2312" w:cs="Times New Roman"/>
          <w:sz w:val="32"/>
          <w:szCs w:val="32"/>
          <w:lang w:val="en-US" w:eastAsia="zh-CN"/>
        </w:rPr>
        <w:t>。</w:t>
      </w:r>
    </w:p>
    <w:p>
      <w:pPr>
        <w:keepNext w:val="0"/>
        <w:keepLines w:val="0"/>
        <w:pageBreakBefore w:val="0"/>
        <w:numPr>
          <w:ilvl w:val="0"/>
          <w:numId w:val="1"/>
        </w:numPr>
        <w:kinsoku/>
        <w:overflowPunct/>
        <w:topLinePunct w:val="0"/>
        <w:autoSpaceDE/>
        <w:autoSpaceDN/>
        <w:bidi w:val="0"/>
        <w:spacing w:line="600" w:lineRule="exact"/>
        <w:ind w:firstLine="616" w:firstLineChars="200"/>
        <w:jc w:val="both"/>
        <w:textAlignment w:val="auto"/>
        <w:outlineLvl w:val="9"/>
        <w:rPr>
          <w:rFonts w:hint="eastAsia" w:ascii="方正楷体_GBK" w:hAnsi="方正楷体_GBK" w:eastAsia="方正楷体_GBK" w:cs="方正楷体_GBK"/>
          <w:b w:val="0"/>
          <w:bCs w:val="0"/>
          <w:color w:val="000000"/>
          <w:spacing w:val="-6"/>
          <w:kern w:val="0"/>
          <w:sz w:val="32"/>
          <w:szCs w:val="32"/>
          <w:lang w:val="en-US" w:eastAsia="zh-CN" w:bidi="ar-SA"/>
        </w:rPr>
      </w:pPr>
      <w:r>
        <w:rPr>
          <w:rFonts w:hint="eastAsia" w:ascii="方正楷体_GBK" w:hAnsi="方正楷体_GBK" w:eastAsia="方正楷体_GBK" w:cs="方正楷体_GBK"/>
          <w:b w:val="0"/>
          <w:bCs w:val="0"/>
          <w:color w:val="000000"/>
          <w:spacing w:val="-6"/>
          <w:kern w:val="0"/>
          <w:sz w:val="32"/>
          <w:szCs w:val="32"/>
          <w:lang w:val="en-US" w:eastAsia="zh-CN" w:bidi="ar-SA"/>
        </w:rPr>
        <w:t>提供可复制的技术路径与商业模式</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outlineLvl w:val="9"/>
        <w:rPr>
          <w:rFonts w:hint="default" w:ascii="仿宋" w:hAnsi="仿宋" w:eastAsia="仿宋" w:cs="仿宋"/>
          <w:b w:val="0"/>
          <w:bCs w:val="0"/>
          <w:color w:val="000000"/>
          <w:spacing w:val="-6"/>
          <w:kern w:val="0"/>
          <w:sz w:val="32"/>
          <w:szCs w:val="32"/>
          <w:lang w:val="en-US" w:eastAsia="zh-CN" w:bidi="ar-SA"/>
        </w:rPr>
      </w:pPr>
      <w:r>
        <w:rPr>
          <w:rFonts w:hint="default" w:ascii="Times New Roman" w:hAnsi="Times New Roman" w:eastAsia="仿宋_GB2312" w:cs="Times New Roman"/>
          <w:sz w:val="32"/>
          <w:szCs w:val="32"/>
          <w:lang w:val="en-US" w:eastAsia="zh-CN"/>
        </w:rPr>
        <w:t>“零碳”工厂作为一个“活的实验室”，验证了各种节能、可再生能源、循环经济技术在工业场景应用的可行性与经济性，为同行业企业提供了清晰、可借鉴的零碳转型路线图。</w:t>
      </w:r>
    </w:p>
    <w:p>
      <w:pPr>
        <w:keepNext w:val="0"/>
        <w:keepLines w:val="0"/>
        <w:pageBreakBefore w:val="0"/>
        <w:numPr>
          <w:ilvl w:val="0"/>
          <w:numId w:val="1"/>
        </w:numPr>
        <w:kinsoku/>
        <w:overflowPunct/>
        <w:topLinePunct w:val="0"/>
        <w:autoSpaceDE/>
        <w:autoSpaceDN/>
        <w:bidi w:val="0"/>
        <w:spacing w:line="600" w:lineRule="exact"/>
        <w:ind w:firstLine="616" w:firstLineChars="200"/>
        <w:jc w:val="both"/>
        <w:textAlignment w:val="auto"/>
        <w:outlineLvl w:val="9"/>
        <w:rPr>
          <w:rFonts w:hint="default" w:ascii="方正楷体_GBK" w:hAnsi="方正楷体_GBK" w:eastAsia="方正楷体_GBK" w:cs="方正楷体_GBK"/>
          <w:b w:val="0"/>
          <w:bCs w:val="0"/>
          <w:color w:val="000000"/>
          <w:spacing w:val="-6"/>
          <w:kern w:val="0"/>
          <w:sz w:val="32"/>
          <w:szCs w:val="32"/>
          <w:lang w:val="en-US" w:eastAsia="zh-CN" w:bidi="ar-SA"/>
        </w:rPr>
      </w:pPr>
      <w:r>
        <w:rPr>
          <w:rFonts w:hint="default" w:ascii="方正楷体_GBK" w:hAnsi="方正楷体_GBK" w:eastAsia="方正楷体_GBK" w:cs="方正楷体_GBK"/>
          <w:b w:val="0"/>
          <w:bCs w:val="0"/>
          <w:color w:val="000000"/>
          <w:spacing w:val="-6"/>
          <w:kern w:val="0"/>
          <w:sz w:val="32"/>
          <w:szCs w:val="32"/>
          <w:lang w:val="en-US" w:eastAsia="zh-CN" w:bidi="ar-SA"/>
        </w:rPr>
        <w:t>重塑行业标准与竞争规则</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“零碳”工厂将“碳效率”和“产品碳足迹”提升为新的核心竞争力，</w:t>
      </w:r>
      <w:r>
        <w:rPr>
          <w:rFonts w:hint="eastAsia" w:ascii="Times New Roman" w:hAnsi="Times New Roman" w:eastAsia="仿宋_GB2312" w:cs="Times New Roman"/>
          <w:sz w:val="32"/>
          <w:szCs w:val="32"/>
          <w:lang w:val="en-US" w:eastAsia="zh-CN"/>
        </w:rPr>
        <w:t>促进</w:t>
      </w:r>
      <w:r>
        <w:rPr>
          <w:rFonts w:hint="default" w:ascii="Times New Roman" w:hAnsi="Times New Roman" w:eastAsia="仿宋_GB2312" w:cs="Times New Roman"/>
          <w:sz w:val="32"/>
          <w:szCs w:val="32"/>
          <w:lang w:val="en-US" w:eastAsia="zh-CN"/>
        </w:rPr>
        <w:t>整个产业链上的企业加速脱碳进程，否则将面临被市场淘汰的风险。</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numPr>
          <w:ilvl w:val="0"/>
          <w:numId w:val="1"/>
        </w:numPr>
        <w:kinsoku/>
        <w:overflowPunct/>
        <w:topLinePunct w:val="0"/>
        <w:autoSpaceDE/>
        <w:autoSpaceDN/>
        <w:bidi w:val="0"/>
        <w:spacing w:line="600" w:lineRule="exact"/>
        <w:ind w:firstLine="616" w:firstLineChars="200"/>
        <w:jc w:val="both"/>
        <w:textAlignment w:val="auto"/>
        <w:outlineLvl w:val="9"/>
        <w:rPr>
          <w:rFonts w:hint="default" w:ascii="方正楷体_GBK" w:hAnsi="方正楷体_GBK" w:eastAsia="方正楷体_GBK" w:cs="方正楷体_GBK"/>
          <w:b w:val="0"/>
          <w:bCs w:val="0"/>
          <w:color w:val="000000"/>
          <w:spacing w:val="-6"/>
          <w:kern w:val="0"/>
          <w:sz w:val="32"/>
          <w:szCs w:val="32"/>
          <w:lang w:val="en-US" w:eastAsia="zh-CN" w:bidi="ar-SA"/>
        </w:rPr>
      </w:pPr>
      <w:r>
        <w:rPr>
          <w:rFonts w:hint="default" w:ascii="方正楷体_GBK" w:hAnsi="方正楷体_GBK" w:eastAsia="方正楷体_GBK" w:cs="方正楷体_GBK"/>
          <w:b w:val="0"/>
          <w:bCs w:val="0"/>
          <w:color w:val="000000"/>
          <w:spacing w:val="-6"/>
          <w:kern w:val="0"/>
          <w:sz w:val="32"/>
          <w:szCs w:val="32"/>
          <w:lang w:val="en-US" w:eastAsia="zh-CN" w:bidi="ar-SA"/>
        </w:rPr>
        <w:t>推动绿色供应链协同发展</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outlineLvl w:val="9"/>
        <w:rPr>
          <w:rFonts w:hint="default" w:ascii="仿宋" w:hAnsi="仿宋" w:eastAsia="仿宋" w:cs="仿宋"/>
          <w:b w:val="0"/>
          <w:bCs w:val="0"/>
          <w:color w:val="000000"/>
          <w:spacing w:val="-6"/>
          <w:kern w:val="0"/>
          <w:sz w:val="32"/>
          <w:szCs w:val="32"/>
          <w:lang w:val="en-US" w:eastAsia="zh-CN" w:bidi="ar-SA"/>
        </w:rPr>
      </w:pPr>
      <w:r>
        <w:rPr>
          <w:rFonts w:hint="default" w:ascii="Times New Roman" w:hAnsi="Times New Roman" w:eastAsia="仿宋_GB2312" w:cs="Times New Roman"/>
          <w:sz w:val="32"/>
          <w:szCs w:val="32"/>
          <w:lang w:val="en-US" w:eastAsia="zh-CN"/>
        </w:rPr>
        <w:t>为了达成自身目标，“零碳”工厂会主动要求并协助其供应商进行碳管理，从而将减碳压力与动力传递至上游，形成“以点带链”的放大效应，带动整个产业生态的绿色革命。</w:t>
      </w:r>
    </w:p>
    <w:p>
      <w:pPr>
        <w:keepNext w:val="0"/>
        <w:keepLines w:val="0"/>
        <w:pageBreakBefore w:val="0"/>
        <w:numPr>
          <w:ilvl w:val="0"/>
          <w:numId w:val="1"/>
        </w:numPr>
        <w:kinsoku/>
        <w:overflowPunct/>
        <w:topLinePunct w:val="0"/>
        <w:autoSpaceDE/>
        <w:autoSpaceDN/>
        <w:bidi w:val="0"/>
        <w:spacing w:line="600" w:lineRule="exact"/>
        <w:ind w:firstLine="616" w:firstLineChars="200"/>
        <w:jc w:val="both"/>
        <w:textAlignment w:val="auto"/>
        <w:outlineLvl w:val="9"/>
        <w:rPr>
          <w:rFonts w:hint="default" w:ascii="方正楷体_GBK" w:hAnsi="方正楷体_GBK" w:eastAsia="方正楷体_GBK" w:cs="方正楷体_GBK"/>
          <w:b w:val="0"/>
          <w:bCs w:val="0"/>
          <w:color w:val="000000"/>
          <w:spacing w:val="-6"/>
          <w:kern w:val="0"/>
          <w:sz w:val="32"/>
          <w:szCs w:val="32"/>
          <w:lang w:val="en-US" w:eastAsia="zh-CN" w:bidi="ar-SA"/>
        </w:rPr>
      </w:pPr>
      <w:r>
        <w:rPr>
          <w:rFonts w:hint="default" w:ascii="方正楷体_GBK" w:hAnsi="方正楷体_GBK" w:eastAsia="方正楷体_GBK" w:cs="方正楷体_GBK"/>
          <w:b w:val="0"/>
          <w:bCs w:val="0"/>
          <w:color w:val="000000"/>
          <w:spacing w:val="-6"/>
          <w:kern w:val="0"/>
          <w:sz w:val="32"/>
          <w:szCs w:val="32"/>
          <w:lang w:val="en-US" w:eastAsia="zh-CN" w:bidi="ar-SA"/>
        </w:rPr>
        <w:t>增强政策制定与市场信心</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outlineLvl w:val="9"/>
        <w:rPr>
          <w:rFonts w:hint="default" w:ascii="仿宋" w:hAnsi="仿宋" w:eastAsia="仿宋" w:cs="仿宋"/>
          <w:b w:val="0"/>
          <w:bCs w:val="0"/>
          <w:color w:val="000000"/>
          <w:spacing w:val="-6"/>
          <w:kern w:val="0"/>
          <w:sz w:val="32"/>
          <w:szCs w:val="32"/>
          <w:lang w:val="en-US" w:eastAsia="zh-CN" w:bidi="ar-SA"/>
        </w:rPr>
      </w:pPr>
      <w:r>
        <w:rPr>
          <w:rFonts w:hint="default" w:ascii="Times New Roman" w:hAnsi="Times New Roman" w:eastAsia="仿宋_GB2312" w:cs="Times New Roman"/>
          <w:sz w:val="32"/>
          <w:szCs w:val="32"/>
          <w:lang w:val="en-US" w:eastAsia="zh-CN"/>
        </w:rPr>
        <w:t>其实践成果为政府制定更科学、更激进的碳中和政策提供了现实依据和信心。同时，它也向金融市场证明了绿色投资的巨大潜力和回报，吸引更多资本流向低碳领域。</w:t>
      </w:r>
    </w:p>
    <w:p>
      <w:pPr>
        <w:keepNext w:val="0"/>
        <w:keepLines w:val="0"/>
        <w:pageBreakBefore w:val="0"/>
        <w:numPr>
          <w:ilvl w:val="0"/>
          <w:numId w:val="1"/>
        </w:numPr>
        <w:kinsoku/>
        <w:overflowPunct/>
        <w:topLinePunct w:val="0"/>
        <w:autoSpaceDE/>
        <w:autoSpaceDN/>
        <w:bidi w:val="0"/>
        <w:spacing w:line="600" w:lineRule="exact"/>
        <w:ind w:firstLine="616" w:firstLineChars="200"/>
        <w:jc w:val="both"/>
        <w:textAlignment w:val="auto"/>
        <w:outlineLvl w:val="9"/>
        <w:rPr>
          <w:rFonts w:hint="default" w:ascii="方正楷体_GBK" w:hAnsi="方正楷体_GBK" w:eastAsia="方正楷体_GBK" w:cs="方正楷体_GBK"/>
          <w:b w:val="0"/>
          <w:bCs w:val="0"/>
          <w:color w:val="000000"/>
          <w:spacing w:val="-6"/>
          <w:kern w:val="0"/>
          <w:sz w:val="32"/>
          <w:szCs w:val="32"/>
          <w:lang w:val="en-US" w:eastAsia="zh-CN" w:bidi="ar-SA"/>
        </w:rPr>
      </w:pPr>
      <w:r>
        <w:rPr>
          <w:rFonts w:hint="default" w:ascii="方正楷体_GBK" w:hAnsi="方正楷体_GBK" w:eastAsia="方正楷体_GBK" w:cs="方正楷体_GBK"/>
          <w:b w:val="0"/>
          <w:bCs w:val="0"/>
          <w:color w:val="000000"/>
          <w:spacing w:val="-6"/>
          <w:kern w:val="0"/>
          <w:sz w:val="32"/>
          <w:szCs w:val="32"/>
          <w:lang w:val="en-US" w:eastAsia="zh-CN" w:bidi="ar-SA"/>
        </w:rPr>
        <w:t>树立行业标杆与社会责任典范</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它超越了商业本身，成为工业文明与生态文明和谐共生的典范，展示了制造业在应对气候变化中的关键角色与担当，激励更多企业投身于这场伟大的变革。</w:t>
      </w:r>
    </w:p>
    <w:p>
      <w:pPr>
        <w:keepNext w:val="0"/>
        <w:keepLines w:val="0"/>
        <w:pageBreakBefore w:val="0"/>
        <w:numPr>
          <w:ilvl w:val="0"/>
          <w:numId w:val="0"/>
        </w:numPr>
        <w:kinsoku/>
        <w:overflowPunct/>
        <w:topLinePunct w:val="0"/>
        <w:autoSpaceDE/>
        <w:autoSpaceDN/>
        <w:bidi w:val="0"/>
        <w:spacing w:line="600" w:lineRule="exact"/>
        <w:ind w:firstLine="640" w:firstLineChars="200"/>
        <w:jc w:val="both"/>
        <w:textAlignment w:val="auto"/>
        <w:outlineLvl w:val="9"/>
        <w:rPr>
          <w:rFonts w:hint="default" w:ascii="仿宋" w:hAnsi="仿宋" w:eastAsia="仿宋" w:cs="仿宋"/>
          <w:color w:val="000000"/>
          <w:spacing w:val="-6"/>
          <w:kern w:val="0"/>
          <w:sz w:val="32"/>
          <w:szCs w:val="32"/>
          <w:lang w:val="en-US" w:eastAsia="zh-CN" w:bidi="ar-SA"/>
        </w:rPr>
      </w:pPr>
      <w:r>
        <w:rPr>
          <w:rFonts w:hint="default" w:ascii="Times New Roman" w:hAnsi="Times New Roman" w:eastAsia="仿宋_GB2312" w:cs="Times New Roman"/>
          <w:sz w:val="32"/>
          <w:szCs w:val="32"/>
          <w:lang w:val="en-US" w:eastAsia="zh-CN"/>
        </w:rPr>
        <w:t>总结而言，“零碳”工厂是技术、管理和理念的全面革新。它不仅是企业实现可持续发展的终极目标，更是驱动整个行业迈向绿色、低碳、循环未来的强大引擎，其示范引领价值远超其自身的减排量，为全球工业的碳中和转型点亮了前行的道路。</w:t>
      </w:r>
    </w:p>
    <w:p>
      <w:pPr>
        <w:keepNext w:val="0"/>
        <w:keepLines w:val="0"/>
        <w:pageBreakBefore w:val="0"/>
        <w:kinsoku/>
        <w:overflowPunct/>
        <w:topLinePunct w:val="0"/>
        <w:autoSpaceDE/>
        <w:autoSpaceDN/>
        <w:bidi w:val="0"/>
        <w:spacing w:line="600" w:lineRule="exact"/>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bookmarkStart w:id="121" w:name="_Toc29773"/>
      <w:r>
        <w:rPr>
          <w:rFonts w:hint="eastAsia" w:ascii="Times New Roman" w:hAnsi="Times New Roman" w:eastAsia="方正小标宋简体" w:cs="Times New Roman"/>
          <w:sz w:val="44"/>
          <w:szCs w:val="44"/>
          <w:lang w:val="en-US" w:eastAsia="zh-CN"/>
        </w:rPr>
        <w:t>沈阳华兴防爆器材有限</w:t>
      </w:r>
      <w:r>
        <w:rPr>
          <w:rFonts w:hint="eastAsia" w:ascii="Times New Roman" w:hAnsi="Times New Roman" w:eastAsia="方正小标宋简体" w:cs="Times New Roman"/>
          <w:sz w:val="44"/>
          <w:szCs w:val="44"/>
        </w:rPr>
        <w:t>公司</w:t>
      </w:r>
      <w:bookmarkEnd w:id="12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bookmarkStart w:id="122" w:name="_Toc29328"/>
      <w:r>
        <w:rPr>
          <w:rFonts w:ascii="Times New Roman" w:hAnsi="Times New Roman" w:eastAsia="方正小标宋简体" w:cs="Times New Roman"/>
          <w:sz w:val="44"/>
          <w:szCs w:val="44"/>
        </w:rPr>
        <w:t>“零碳”工厂建设典型案例</w:t>
      </w:r>
      <w:bookmarkEnd w:id="122"/>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ascii="Times New Roman" w:hAnsi="Times New Roman" w:eastAsia="方正小标宋简体"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kern w:val="2"/>
          <w:sz w:val="32"/>
          <w:szCs w:val="36"/>
          <w:lang w:val="en-US" w:eastAsia="zh-CN" w:bidi="ar-SA"/>
          <w14:ligatures w14:val="none"/>
        </w:rPr>
        <w:t>一、</w:t>
      </w:r>
      <w:r>
        <w:rPr>
          <w:rFonts w:hint="eastAsia" w:ascii="黑体" w:hAnsi="黑体" w:eastAsia="黑体" w:cs="黑体"/>
          <w:sz w:val="32"/>
          <w:szCs w:val="36"/>
          <w:lang w:val="en-US" w:eastAsia="zh-CN"/>
        </w:rPr>
        <w:t>企业简介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14:ligatures w14:val="none"/>
        </w:rPr>
      </w:pPr>
      <w:r>
        <w:rPr>
          <w:rFonts w:hint="default" w:ascii="Times New Roman" w:hAnsi="Times New Roman" w:eastAsia="仿宋_GB2312" w:cs="Times New Roman"/>
          <w:kern w:val="2"/>
          <w:sz w:val="32"/>
          <w:szCs w:val="32"/>
          <w:lang w:val="en-US" w:eastAsia="zh-CN" w:bidi="ar-SA"/>
          <w14:ligatures w14:val="none"/>
        </w:rPr>
        <w:t>沈阳华兴防爆器材有限公司（以下简称“华兴防爆”）成立于1993年，注册地址位于辽宁省沈阳市于洪区红沙街6号，占地30亩，建有生产厂房12300平方米、办公用房4800平方米，注册资金10020万元，职工近100人，配备生产及实验设备350余台（套）。公司主导产品涵盖防爆电器、防爆灯具、防爆防静电设备、低压配电系统、消防应急照明及疏散指示系统等，是国内防爆电气领域专业生产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作为中石油、中石化、中海油和中国化工等单位的优质供应商，公司将产品用于广石揭阳一体化、吉化石化升级改造、西气东输等大型项目，还多次助力神舟系列飞船。公司先后获国家级高新技术企业、辽宁省专精特新企业、辽宁省企业技术中心、辽宁省绿色工厂等荣誉。公司拥有国内外防爆电气资质300余项、专利40余项，还参与《防爆电气按钮标准》等5项国家或行业标准起草。此外，公司现有全国劳动模范1名、行业专家委员2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二、零碳工厂建设目标</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华兴防爆</w:t>
      </w:r>
      <w:r>
        <w:rPr>
          <w:rFonts w:ascii="Times New Roman" w:hAnsi="Times New Roman" w:eastAsia="仿宋_GB2312" w:cs="Times New Roman"/>
          <w:sz w:val="32"/>
          <w:szCs w:val="32"/>
        </w:rPr>
        <w:t>高度重视绿色低碳的发展，在顶层设计中，明确提出到2025年碳排放量</w:t>
      </w:r>
      <w:r>
        <w:rPr>
          <w:rFonts w:hint="eastAsia" w:ascii="Times New Roman" w:hAnsi="Times New Roman" w:eastAsia="仿宋_GB2312" w:cs="Times New Roman"/>
          <w:sz w:val="32"/>
          <w:szCs w:val="32"/>
          <w:lang w:eastAsia="zh-CN"/>
        </w:rPr>
        <w:t>较</w:t>
      </w:r>
      <w:r>
        <w:rPr>
          <w:rFonts w:ascii="Times New Roman" w:hAnsi="Times New Roman" w:eastAsia="仿宋_GB2312" w:cs="Times New Roman"/>
          <w:sz w:val="32"/>
          <w:szCs w:val="32"/>
        </w:rPr>
        <w:t>2020年下降30%，用能电气化比例提升至70%，并实现100%用电绿色化。</w:t>
      </w:r>
      <w:r>
        <w:rPr>
          <w:rFonts w:hint="eastAsia" w:ascii="Times New Roman" w:hAnsi="Times New Roman" w:eastAsia="仿宋_GB2312" w:cs="Times New Roman"/>
          <w:sz w:val="32"/>
          <w:szCs w:val="32"/>
          <w:lang w:eastAsia="zh-CN"/>
        </w:rPr>
        <w:t>其间</w:t>
      </w:r>
      <w:r>
        <w:rPr>
          <w:rFonts w:ascii="Times New Roman" w:hAnsi="Times New Roman" w:eastAsia="仿宋_GB2312" w:cs="Times New Roman"/>
          <w:sz w:val="32"/>
          <w:szCs w:val="32"/>
        </w:rPr>
        <w:t>实现碳达峰目标，到2030年集团达到“零碳”工厂排放水平。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从自身的能源结构、技术创新、减污减排等方面入手，重点研究“零碳工厂”的实现路径、流程技术和管理机制。分析“零碳工厂”创建核心工作包括：碳排放核算、温室气体自主减排工作、碳抵消/清除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三、零碳工厂建设经验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Cs/>
          <w:color w:val="000000"/>
          <w:sz w:val="32"/>
          <w:szCs w:val="32"/>
          <w:highlight w:val="none"/>
          <w:lang w:val="en-US" w:eastAsia="zh-CN"/>
        </w:rPr>
      </w:pPr>
      <w:r>
        <w:rPr>
          <w:rFonts w:hint="eastAsia" w:ascii="方正楷体_GBK" w:hAnsi="方正楷体_GBK" w:eastAsia="方正楷体_GBK" w:cs="方正楷体_GBK"/>
          <w:bCs/>
          <w:color w:val="000000"/>
          <w:sz w:val="32"/>
          <w:szCs w:val="32"/>
          <w:highlight w:val="none"/>
          <w:lang w:val="en-US" w:eastAsia="zh-CN"/>
        </w:rPr>
        <w:t>（一）改造项目持续进行，深耕技术节能减排</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近年来，</w:t>
      </w:r>
      <w:r>
        <w:rPr>
          <w:rFonts w:hint="eastAsia" w:ascii="Times New Roman" w:hAnsi="Times New Roman" w:eastAsia="仿宋_GB2312" w:cs="Times New Roman"/>
          <w:sz w:val="32"/>
          <w:szCs w:val="32"/>
          <w:lang w:val="en-US" w:eastAsia="zh-CN"/>
        </w:rPr>
        <w:t>华兴防爆</w:t>
      </w:r>
      <w:r>
        <w:rPr>
          <w:rFonts w:ascii="Times New Roman" w:hAnsi="Times New Roman" w:eastAsia="仿宋_GB2312" w:cs="Times New Roman"/>
          <w:sz w:val="32"/>
          <w:szCs w:val="32"/>
        </w:rPr>
        <w:t>积极跟踪先进技术工艺，</w:t>
      </w:r>
      <w:r>
        <w:rPr>
          <w:rFonts w:hint="eastAsia" w:ascii="Times New Roman" w:hAnsi="Times New Roman" w:eastAsia="仿宋_GB2312" w:cs="Times New Roman"/>
          <w:sz w:val="32"/>
          <w:szCs w:val="32"/>
          <w:lang w:eastAsia="zh-CN"/>
        </w:rPr>
        <w:t>并</w:t>
      </w:r>
      <w:r>
        <w:rPr>
          <w:rFonts w:ascii="Times New Roman" w:hAnsi="Times New Roman" w:eastAsia="仿宋_GB2312" w:cs="Times New Roman"/>
          <w:sz w:val="32"/>
          <w:szCs w:val="32"/>
        </w:rPr>
        <w:t>根据国家明令淘汰用能设备、产品目录，逐步对高能耗工艺和设备进行改造。</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1.可再生能源利用</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在厂区大规模安装太阳能光伏板，年发电量超210万</w:t>
      </w:r>
      <w:r>
        <w:rPr>
          <w:rFonts w:hint="eastAsia" w:ascii="Times New Roman" w:hAnsi="Times New Roman" w:eastAsia="仿宋_GB2312" w:cs="Times New Roman"/>
          <w:kern w:val="2"/>
          <w:sz w:val="32"/>
          <w:szCs w:val="32"/>
          <w:lang w:val="en-US" w:eastAsia="zh-CN" w:bidi="ar-SA"/>
          <w14:ligatures w14:val="none"/>
        </w:rPr>
        <w:t>kWh</w:t>
      </w:r>
      <w:r>
        <w:rPr>
          <w:rFonts w:ascii="Times New Roman" w:hAnsi="Times New Roman" w:eastAsia="仿宋_GB2312" w:cs="Times New Roman"/>
          <w:kern w:val="2"/>
          <w:sz w:val="32"/>
          <w:szCs w:val="32"/>
          <w:lang w:val="en-US" w:eastAsia="zh-CN" w:bidi="ar-SA"/>
          <w14:ligatures w14:val="none"/>
        </w:rPr>
        <w:t>，减少碳排放约1630吨/年；同时探索风能等可再生能源，预计年减排约5000吨。</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2.设备节能与能源管理</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通过设备节能改造，在生产线安装智能温控系统提升能源效率，并利用能源管理系统监测能耗，降低成本。</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3.绿色运输与低碳出行</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使用电叉车替代燃油叉车，较2024年基准年减少柴油使用5360L，减排二氧化碳15.25吨</w:t>
      </w:r>
      <w:r>
        <w:rPr>
          <w:rFonts w:hint="eastAsia" w:ascii="Times New Roman" w:hAnsi="Times New Roman" w:eastAsia="仿宋_GB2312" w:cs="Times New Roman"/>
          <w:kern w:val="2"/>
          <w:sz w:val="32"/>
          <w:szCs w:val="32"/>
          <w:lang w:val="en-US" w:eastAsia="zh-CN" w:bidi="ar-SA"/>
          <w14:ligatures w14:val="none"/>
        </w:rPr>
        <w:t>；建</w:t>
      </w:r>
      <w:r>
        <w:rPr>
          <w:rFonts w:ascii="Times New Roman" w:hAnsi="Times New Roman" w:eastAsia="仿宋_GB2312" w:cs="Times New Roman"/>
          <w:kern w:val="2"/>
          <w:sz w:val="32"/>
          <w:szCs w:val="32"/>
          <w:lang w:val="en-US" w:eastAsia="zh-CN" w:bidi="ar-SA"/>
          <w14:ligatures w14:val="none"/>
        </w:rPr>
        <w:t>设4个新能源充电桩，员工2024年电动车行驶88000公里，减排7.54吨。</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4.资源循环与污染治理</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实施废水处理再利用（厂区清洗、浇灌），为焊接作业点配备单体焊烟除尘器，对固体废物进行</w:t>
      </w:r>
      <w:r>
        <w:rPr>
          <w:rFonts w:hint="eastAsia" w:ascii="Times New Roman" w:hAnsi="Times New Roman" w:eastAsia="仿宋_GB2312" w:cs="Times New Roman"/>
          <w:kern w:val="2"/>
          <w:sz w:val="32"/>
          <w:szCs w:val="32"/>
          <w:lang w:val="en-US" w:eastAsia="zh-CN" w:bidi="ar-SA"/>
          <w14:ligatures w14:val="none"/>
        </w:rPr>
        <w:t>“</w:t>
      </w:r>
      <w:r>
        <w:rPr>
          <w:rFonts w:ascii="Times New Roman" w:hAnsi="Times New Roman" w:eastAsia="仿宋_GB2312" w:cs="Times New Roman"/>
          <w:kern w:val="2"/>
          <w:sz w:val="32"/>
          <w:szCs w:val="32"/>
          <w:lang w:val="en-US" w:eastAsia="zh-CN" w:bidi="ar-SA"/>
          <w14:ligatures w14:val="none"/>
        </w:rPr>
        <w:t>全生命周期</w:t>
      </w:r>
      <w:r>
        <w:rPr>
          <w:rFonts w:hint="eastAsia" w:ascii="Times New Roman" w:hAnsi="Times New Roman" w:eastAsia="仿宋_GB2312" w:cs="Times New Roman"/>
          <w:kern w:val="2"/>
          <w:sz w:val="32"/>
          <w:szCs w:val="32"/>
          <w:lang w:val="en-US" w:eastAsia="zh-CN" w:bidi="ar-SA"/>
          <w14:ligatures w14:val="none"/>
        </w:rPr>
        <w:t>”</w:t>
      </w:r>
      <w:r>
        <w:rPr>
          <w:rFonts w:ascii="Times New Roman" w:hAnsi="Times New Roman" w:eastAsia="仿宋_GB2312" w:cs="Times New Roman"/>
          <w:kern w:val="2"/>
          <w:sz w:val="32"/>
          <w:szCs w:val="32"/>
          <w:lang w:val="en-US" w:eastAsia="zh-CN" w:bidi="ar-SA"/>
          <w14:ligatures w14:val="none"/>
        </w:rPr>
        <w:t>管理，实现危险废物动态清零。</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kern w:val="2"/>
          <w:sz w:val="32"/>
          <w:szCs w:val="32"/>
          <w:lang w:val="en-US" w:eastAsia="zh-CN" w:bidi="ar-SA"/>
          <w14:ligatures w14:val="none"/>
        </w:rPr>
      </w:pPr>
      <w:r>
        <w:rPr>
          <w:rFonts w:ascii="Times New Roman" w:hAnsi="Times New Roman" w:eastAsia="仿宋_GB2312" w:cs="Times New Roman"/>
          <w:kern w:val="2"/>
          <w:sz w:val="32"/>
          <w:szCs w:val="32"/>
          <w:lang w:val="en-US" w:eastAsia="zh-CN" w:bidi="ar-SA"/>
          <w14:ligatures w14:val="none"/>
        </w:rPr>
        <w:t>5.生态优化与绿色办公</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kern w:val="2"/>
          <w:sz w:val="32"/>
          <w:szCs w:val="32"/>
          <w:lang w:val="en-US" w:eastAsia="zh-CN" w:bidi="ar-SA"/>
          <w14:ligatures w14:val="none"/>
        </w:rPr>
        <w:t>建设9840平方米绿化场地，选种乡土植物，年减排二氧化碳165.5吨；推行无纸化办公、电子签约，年减少纸张使用34万张，定期开展环保教育及徒步公益活动。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Cs/>
          <w:color w:val="000000"/>
          <w:sz w:val="32"/>
          <w:szCs w:val="32"/>
          <w:highlight w:val="none"/>
          <w:lang w:val="en-US" w:eastAsia="zh-CN"/>
        </w:rPr>
      </w:pPr>
      <w:r>
        <w:rPr>
          <w:rFonts w:hint="eastAsia" w:ascii="方正楷体_GBK" w:hAnsi="方正楷体_GBK" w:eastAsia="方正楷体_GBK" w:cs="方正楷体_GBK"/>
          <w:bCs/>
          <w:color w:val="000000"/>
          <w:sz w:val="32"/>
          <w:szCs w:val="32"/>
          <w:highlight w:val="none"/>
          <w:lang w:val="en-US" w:eastAsia="zh-CN"/>
        </w:rPr>
        <w:t>（二）深化绿色制造体系，推进零碳工厂建设</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华兴防爆</w:t>
      </w:r>
      <w:r>
        <w:rPr>
          <w:rFonts w:ascii="Times New Roman" w:hAnsi="Times New Roman" w:eastAsia="仿宋_GB2312" w:cs="Times New Roman"/>
          <w:sz w:val="32"/>
          <w:szCs w:val="32"/>
        </w:rPr>
        <w:t>获得</w:t>
      </w:r>
      <w:r>
        <w:rPr>
          <w:rFonts w:hint="eastAsia" w:ascii="Times New Roman" w:hAnsi="Times New Roman" w:eastAsia="仿宋_GB2312" w:cs="Times New Roman"/>
          <w:sz w:val="32"/>
          <w:szCs w:val="32"/>
          <w:lang w:val="en-US" w:eastAsia="zh-CN"/>
        </w:rPr>
        <w:t>省</w:t>
      </w:r>
      <w:r>
        <w:rPr>
          <w:rFonts w:ascii="Times New Roman" w:hAnsi="Times New Roman" w:eastAsia="仿宋_GB2312" w:cs="Times New Roman"/>
          <w:sz w:val="32"/>
          <w:szCs w:val="32"/>
        </w:rPr>
        <w:t>级绿色工厂称号，每年组织人员按照标准要求进行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再对标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再评分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工作，发现问题第一时间组织整改；</w:t>
      </w:r>
      <w:r>
        <w:rPr>
          <w:rFonts w:hint="eastAsia" w:ascii="Times New Roman" w:hAnsi="Times New Roman" w:eastAsia="仿宋_GB2312" w:cs="Times New Roman"/>
          <w:sz w:val="32"/>
          <w:szCs w:val="32"/>
          <w:lang w:val="en-US" w:eastAsia="zh-CN"/>
        </w:rPr>
        <w:t>华兴防爆</w:t>
      </w:r>
      <w:r>
        <w:rPr>
          <w:rFonts w:ascii="Times New Roman" w:hAnsi="Times New Roman" w:eastAsia="仿宋_GB2312" w:cs="Times New Roman"/>
          <w:sz w:val="32"/>
          <w:szCs w:val="32"/>
        </w:rPr>
        <w:t>把绿色制造体系</w:t>
      </w:r>
      <w:r>
        <w:rPr>
          <w:rFonts w:hint="eastAsia" w:ascii="Times New Roman" w:hAnsi="Times New Roman" w:eastAsia="仿宋_GB2312" w:cs="Times New Roman"/>
          <w:sz w:val="32"/>
          <w:szCs w:val="32"/>
          <w:lang w:eastAsia="zh-CN"/>
        </w:rPr>
        <w:t>和“零碳”工厂建设</w:t>
      </w:r>
      <w:r>
        <w:rPr>
          <w:rFonts w:ascii="Times New Roman" w:hAnsi="Times New Roman" w:eastAsia="仿宋_GB2312" w:cs="Times New Roman"/>
          <w:sz w:val="32"/>
          <w:szCs w:val="32"/>
        </w:rPr>
        <w:t>放在突出位置，全面实施绿</w:t>
      </w:r>
      <w:r>
        <w:rPr>
          <w:rFonts w:hint="eastAsia" w:ascii="Times New Roman" w:hAnsi="Times New Roman" w:eastAsia="仿宋_GB2312" w:cs="Times New Roman"/>
          <w:sz w:val="32"/>
          <w:szCs w:val="32"/>
          <w:lang w:eastAsia="zh-CN"/>
        </w:rPr>
        <w:t>色低碳</w:t>
      </w:r>
      <w:r>
        <w:rPr>
          <w:rFonts w:ascii="Times New Roman" w:hAnsi="Times New Roman" w:eastAsia="仿宋_GB2312" w:cs="Times New Roman"/>
          <w:sz w:val="32"/>
          <w:szCs w:val="32"/>
        </w:rPr>
        <w:t>战略、建立绿色供应链、推进绿色管理和绿色生产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同时，</w:t>
      </w:r>
      <w:r>
        <w:rPr>
          <w:rFonts w:hint="eastAsia" w:ascii="Times New Roman" w:hAnsi="Times New Roman" w:eastAsia="仿宋_GB2312" w:cs="Times New Roman"/>
          <w:sz w:val="32"/>
          <w:szCs w:val="32"/>
          <w:lang w:val="en-US" w:eastAsia="zh-CN"/>
        </w:rPr>
        <w:t>公司高度</w:t>
      </w:r>
      <w:r>
        <w:rPr>
          <w:rFonts w:ascii="Times New Roman" w:hAnsi="Times New Roman" w:eastAsia="仿宋_GB2312" w:cs="Times New Roman"/>
          <w:sz w:val="32"/>
          <w:szCs w:val="32"/>
        </w:rPr>
        <w:t>重视碳管理人才培养，积极参加中国节能协会、沈阳节能协会举办的各类培训</w:t>
      </w:r>
      <w:r>
        <w:rPr>
          <w:rFonts w:hint="eastAsia" w:ascii="Times New Roman" w:hAnsi="Times New Roman" w:eastAsia="仿宋_GB2312" w:cs="Times New Roman"/>
          <w:sz w:val="32"/>
          <w:szCs w:val="32"/>
          <w:lang w:val="en-US" w:eastAsia="zh-CN"/>
        </w:rPr>
        <w:t>等。</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hint="eastAsia" w:ascii="楷体" w:hAnsi="楷体" w:eastAsia="楷体" w:cs="楷体"/>
          <w:sz w:val="32"/>
          <w:szCs w:val="32"/>
          <w:lang w:val="en-US" w:eastAsia="zh-CN"/>
        </w:rPr>
        <w:t>（三）加强培训，增强员工意识</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在员工节能、降耗、环保意识培训方面，</w:t>
      </w:r>
      <w:r>
        <w:rPr>
          <w:rFonts w:hint="eastAsia" w:ascii="Times New Roman" w:hAnsi="Times New Roman" w:eastAsia="仿宋_GB2312" w:cs="Times New Roman"/>
          <w:sz w:val="32"/>
          <w:szCs w:val="32"/>
          <w:lang w:val="en-US" w:eastAsia="zh-CN"/>
        </w:rPr>
        <w:t>华兴防爆</w:t>
      </w:r>
      <w:r>
        <w:rPr>
          <w:rFonts w:ascii="Times New Roman" w:hAnsi="Times New Roman" w:eastAsia="仿宋_GB2312" w:cs="Times New Roman"/>
          <w:sz w:val="32"/>
          <w:szCs w:val="32"/>
        </w:rPr>
        <w:t>通过加强培训提高员工各方面素质，强化</w:t>
      </w:r>
      <w:r>
        <w:rPr>
          <w:rFonts w:hint="eastAsia" w:ascii="Times New Roman" w:hAnsi="Times New Roman" w:eastAsia="仿宋_GB2312" w:cs="Times New Roman"/>
          <w:sz w:val="32"/>
          <w:szCs w:val="32"/>
          <w:lang w:eastAsia="zh-CN"/>
        </w:rPr>
        <w:t>员工在日常</w:t>
      </w:r>
      <w:r>
        <w:rPr>
          <w:rFonts w:ascii="Times New Roman" w:hAnsi="Times New Roman" w:eastAsia="仿宋_GB2312" w:cs="Times New Roman"/>
          <w:sz w:val="32"/>
          <w:szCs w:val="32"/>
        </w:rPr>
        <w:t>工作中节能减排的观念，发挥人的</w:t>
      </w:r>
      <w:r>
        <w:rPr>
          <w:rFonts w:hint="eastAsia" w:ascii="Times New Roman" w:hAnsi="Times New Roman" w:eastAsia="仿宋_GB2312" w:cs="Times New Roman"/>
          <w:sz w:val="32"/>
          <w:szCs w:val="32"/>
          <w:lang w:eastAsia="zh-CN"/>
        </w:rPr>
        <w:t>主观能动性</w:t>
      </w:r>
      <w:r>
        <w:rPr>
          <w:rFonts w:ascii="Times New Roman" w:hAnsi="Times New Roman" w:eastAsia="仿宋_GB2312" w:cs="Times New Roman"/>
          <w:sz w:val="32"/>
          <w:szCs w:val="32"/>
        </w:rPr>
        <w:t>促进减碳环保。比如</w:t>
      </w:r>
      <w:r>
        <w:rPr>
          <w:rFonts w:hint="eastAsia" w:ascii="Times New Roman" w:hAnsi="Times New Roman" w:eastAsia="仿宋_GB2312" w:cs="Times New Roman"/>
          <w:sz w:val="32"/>
          <w:szCs w:val="32"/>
          <w:lang w:eastAsia="zh-CN"/>
        </w:rPr>
        <w:t>采用</w:t>
      </w:r>
      <w:r>
        <w:rPr>
          <w:rFonts w:ascii="Times New Roman" w:hAnsi="Times New Roman" w:eastAsia="仿宋_GB2312" w:cs="Times New Roman"/>
          <w:sz w:val="32"/>
          <w:szCs w:val="32"/>
        </w:rPr>
        <w:t>线上和线下结合的形式，提供涉及不同工作技能或管理职责的培训，</w:t>
      </w:r>
      <w:r>
        <w:rPr>
          <w:rFonts w:hint="eastAsia" w:ascii="Times New Roman" w:hAnsi="Times New Roman" w:eastAsia="仿宋_GB2312" w:cs="Times New Roman"/>
          <w:sz w:val="32"/>
          <w:szCs w:val="32"/>
          <w:lang w:eastAsia="zh-CN"/>
        </w:rPr>
        <w:t>如</w:t>
      </w:r>
      <w:r>
        <w:rPr>
          <w:rFonts w:ascii="Times New Roman" w:hAnsi="Times New Roman" w:eastAsia="仿宋_GB2312" w:cs="Times New Roman"/>
          <w:sz w:val="32"/>
          <w:szCs w:val="32"/>
        </w:rPr>
        <w:t>内部生产学院</w:t>
      </w:r>
      <w:r>
        <w:rPr>
          <w:rFonts w:hint="eastAsia" w:ascii="Times New Roman" w:hAnsi="Times New Roman" w:eastAsia="仿宋_GB2312" w:cs="Times New Roman"/>
          <w:sz w:val="32"/>
          <w:szCs w:val="32"/>
          <w:lang w:eastAsia="zh-CN"/>
        </w:rPr>
        <w:t>组织的</w:t>
      </w:r>
      <w:r>
        <w:rPr>
          <w:rFonts w:ascii="Times New Roman" w:hAnsi="Times New Roman" w:eastAsia="仿宋_GB2312" w:cs="Times New Roman"/>
          <w:sz w:val="32"/>
          <w:szCs w:val="32"/>
        </w:rPr>
        <w:t>质量、环境、职业健康安全、节能</w:t>
      </w:r>
      <w:r>
        <w:rPr>
          <w:rFonts w:hint="eastAsia" w:ascii="Times New Roman" w:hAnsi="Times New Roman" w:eastAsia="仿宋_GB2312" w:cs="Times New Roman"/>
          <w:sz w:val="32"/>
          <w:szCs w:val="32"/>
          <w:lang w:eastAsia="zh-CN"/>
        </w:rPr>
        <w:t>等方面的培训，</w:t>
      </w:r>
      <w:r>
        <w:rPr>
          <w:rFonts w:ascii="Times New Roman" w:hAnsi="Times New Roman" w:eastAsia="仿宋_GB2312" w:cs="Times New Roman"/>
          <w:sz w:val="32"/>
          <w:szCs w:val="32"/>
        </w:rPr>
        <w:t>提高人员素质，</w:t>
      </w:r>
      <w:r>
        <w:rPr>
          <w:rFonts w:hint="eastAsia" w:ascii="Times New Roman" w:hAnsi="Times New Roman" w:eastAsia="仿宋_GB2312" w:cs="Times New Roman"/>
          <w:sz w:val="32"/>
          <w:szCs w:val="32"/>
          <w:lang w:eastAsia="zh-CN"/>
        </w:rPr>
        <w:t>在日常生活中和工作中</w:t>
      </w:r>
      <w:r>
        <w:rPr>
          <w:rFonts w:ascii="Times New Roman" w:hAnsi="Times New Roman" w:eastAsia="仿宋_GB2312" w:cs="Times New Roman"/>
          <w:sz w:val="32"/>
          <w:szCs w:val="32"/>
        </w:rPr>
        <w:t>会更自然</w:t>
      </w:r>
      <w:r>
        <w:rPr>
          <w:rFonts w:hint="eastAsia" w:ascii="Times New Roman" w:hAnsi="Times New Roman" w:eastAsia="仿宋_GB2312" w:cs="Times New Roman"/>
          <w:sz w:val="32"/>
          <w:szCs w:val="32"/>
          <w:lang w:eastAsia="zh-CN"/>
        </w:rPr>
        <w:t>地</w:t>
      </w:r>
      <w:r>
        <w:rPr>
          <w:rFonts w:ascii="Times New Roman" w:hAnsi="Times New Roman" w:eastAsia="仿宋_GB2312" w:cs="Times New Roman"/>
          <w:sz w:val="32"/>
          <w:szCs w:val="32"/>
        </w:rPr>
        <w:t>每日检查能耗，</w:t>
      </w: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rPr>
        <w:t>不同</w:t>
      </w:r>
      <w:r>
        <w:rPr>
          <w:rFonts w:hint="eastAsia" w:ascii="Times New Roman" w:hAnsi="Times New Roman" w:eastAsia="仿宋_GB2312" w:cs="Times New Roman"/>
          <w:sz w:val="32"/>
          <w:szCs w:val="32"/>
          <w:lang w:eastAsia="zh-CN"/>
        </w:rPr>
        <w:t>产品</w:t>
      </w:r>
      <w:r>
        <w:rPr>
          <w:rFonts w:ascii="Times New Roman" w:hAnsi="Times New Roman" w:eastAsia="仿宋_GB2312" w:cs="Times New Roman"/>
          <w:sz w:val="32"/>
          <w:szCs w:val="32"/>
        </w:rPr>
        <w:t>优化生产进度，同时贯彻精益生产</w:t>
      </w:r>
      <w:r>
        <w:rPr>
          <w:rFonts w:hint="eastAsia" w:ascii="Times New Roman" w:hAnsi="Times New Roman" w:eastAsia="仿宋_GB2312" w:cs="Times New Roman"/>
          <w:sz w:val="32"/>
          <w:szCs w:val="32"/>
          <w:lang w:eastAsia="zh-CN"/>
        </w:rPr>
        <w:t>理念，</w:t>
      </w:r>
      <w:r>
        <w:rPr>
          <w:rFonts w:ascii="Times New Roman" w:hAnsi="Times New Roman" w:eastAsia="仿宋_GB2312" w:cs="Times New Roman"/>
          <w:sz w:val="32"/>
          <w:szCs w:val="32"/>
        </w:rPr>
        <w:t>减少工艺浪费。</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华兴防爆</w:t>
      </w:r>
      <w:r>
        <w:rPr>
          <w:rFonts w:ascii="Times New Roman" w:hAnsi="Times New Roman" w:eastAsia="仿宋_GB2312" w:cs="Times New Roman"/>
          <w:sz w:val="32"/>
          <w:szCs w:val="32"/>
        </w:rPr>
        <w:t>还严格遵守有关法律法规和政府相关部门</w:t>
      </w:r>
      <w:r>
        <w:rPr>
          <w:rFonts w:hint="eastAsia" w:ascii="Times New Roman" w:hAnsi="Times New Roman" w:eastAsia="仿宋_GB2312" w:cs="Times New Roman"/>
          <w:sz w:val="32"/>
          <w:szCs w:val="32"/>
          <w:lang w:eastAsia="zh-CN"/>
        </w:rPr>
        <w:t>的要求</w:t>
      </w:r>
      <w:r>
        <w:rPr>
          <w:rFonts w:ascii="Times New Roman" w:hAnsi="Times New Roman" w:eastAsia="仿宋_GB2312" w:cs="Times New Roman"/>
          <w:sz w:val="32"/>
          <w:szCs w:val="32"/>
        </w:rPr>
        <w:t>，配合政府部门的节能减排行动，对员工开展三级宣传教育，同时坚持</w:t>
      </w:r>
      <w:r>
        <w:rPr>
          <w:rFonts w:hint="eastAsia" w:ascii="Times New Roman" w:hAnsi="Times New Roman" w:eastAsia="仿宋_GB2312" w:cs="Times New Roman"/>
          <w:sz w:val="32"/>
          <w:szCs w:val="32"/>
          <w:lang w:eastAsia="zh-CN"/>
        </w:rPr>
        <w:t>“安全</w:t>
      </w:r>
      <w:r>
        <w:rPr>
          <w:rFonts w:ascii="Times New Roman" w:hAnsi="Times New Roman" w:eastAsia="仿宋_GB2312" w:cs="Times New Roman"/>
          <w:sz w:val="32"/>
          <w:szCs w:val="32"/>
        </w:rPr>
        <w:t>第一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预防为主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综合治理</w:t>
      </w:r>
      <w:r>
        <w:rPr>
          <w:rFonts w:hint="eastAsia" w:ascii="Times New Roman" w:hAnsi="Times New Roman" w:eastAsia="仿宋_GB2312" w:cs="Times New Roman"/>
          <w:sz w:val="32"/>
          <w:szCs w:val="32"/>
          <w:lang w:eastAsia="zh-CN"/>
        </w:rPr>
        <w:t>”的方针，</w:t>
      </w:r>
      <w:r>
        <w:rPr>
          <w:rFonts w:ascii="Times New Roman" w:hAnsi="Times New Roman" w:eastAsia="仿宋_GB2312" w:cs="Times New Roman"/>
          <w:sz w:val="32"/>
          <w:szCs w:val="32"/>
        </w:rPr>
        <w:t>努力实现生产经营过程“零”事故。</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eastAsia" w:ascii="楷体" w:hAnsi="楷体" w:eastAsia="楷体" w:cs="楷体"/>
          <w:sz w:val="32"/>
          <w:szCs w:val="32"/>
          <w:lang w:val="en-US" w:eastAsia="zh-CN"/>
        </w:rPr>
        <w:t>（四）</w:t>
      </w:r>
      <w:r>
        <w:rPr>
          <w:rFonts w:hint="eastAsia" w:ascii="楷体" w:hAnsi="楷体" w:eastAsia="楷体" w:cs="楷体"/>
          <w:sz w:val="32"/>
          <w:szCs w:val="32"/>
        </w:rPr>
        <w:t>运行数字化</w:t>
      </w:r>
      <w:r>
        <w:rPr>
          <w:rFonts w:hint="eastAsia" w:ascii="楷体" w:hAnsi="楷体" w:eastAsia="楷体" w:cs="楷体"/>
          <w:sz w:val="32"/>
          <w:szCs w:val="32"/>
          <w:lang w:val="en-US" w:eastAsia="zh-CN"/>
        </w:rPr>
        <w:t>搭建智能管理系统</w:t>
      </w:r>
    </w:p>
    <w:p>
      <w:pPr>
        <w:keepNext w:val="0"/>
        <w:keepLines w:val="0"/>
        <w:pageBreakBefore w:val="0"/>
        <w:kinsoku/>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6"/>
          <w:highlight w:val="none"/>
          <w:lang w:val="en-US" w:eastAsia="zh-CN"/>
        </w:rPr>
        <w:t>我公司在2024年与数码大方合作进行数字化改造，引进了ERP、MAX、PLM等相关系统，实现了对能源、生产管理、财务系统、设备耗能等数据的实时监控。2025年数据显示，通过平台，我们</w:t>
      </w:r>
      <w:r>
        <w:rPr>
          <w:rFonts w:hint="default" w:ascii="Times New Roman" w:hAnsi="Times New Roman" w:eastAsia="仿宋_GB2312" w:cs="Times New Roman"/>
          <w:sz w:val="32"/>
          <w:szCs w:val="32"/>
        </w:rPr>
        <w:t>能够显著提升能源使用效率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有效降低运营成本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促进节能减排与可持续发展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提升能源管理能力和水平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增强决策支持能力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能源管理平台提供的数据分析功能，为</w:t>
      </w:r>
      <w:r>
        <w:rPr>
          <w:rFonts w:hint="default"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管理层提供了丰富的决策支持信息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提高</w:t>
      </w:r>
      <w:r>
        <w:rPr>
          <w:rFonts w:hint="default" w:ascii="Times New Roman" w:hAnsi="Times New Roman" w:eastAsia="仿宋_GB2312" w:cs="Times New Roman"/>
          <w:sz w:val="32"/>
          <w:szCs w:val="32"/>
          <w:lang w:eastAsia="zh-CN"/>
        </w:rPr>
        <w:t>了能源</w:t>
      </w:r>
      <w:r>
        <w:rPr>
          <w:rFonts w:hint="default" w:ascii="Times New Roman" w:hAnsi="Times New Roman" w:eastAsia="仿宋_GB2312" w:cs="Times New Roman"/>
          <w:sz w:val="32"/>
          <w:szCs w:val="32"/>
        </w:rPr>
        <w:t>审计与评估的准确性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平台为</w:t>
      </w:r>
      <w:r>
        <w:rPr>
          <w:rFonts w:hint="default"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能源管理体系提供了基础数据支持，使得能源审计与评估工作更加准确、高效。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下步工作计划</w:t>
      </w:r>
    </w:p>
    <w:p>
      <w:pPr>
        <w:pStyle w:val="12"/>
        <w:keepNext w:val="0"/>
        <w:keepLines w:val="0"/>
        <w:pageBreakBefore w:val="0"/>
        <w:kinsoku/>
        <w:overflowPunct/>
        <w:topLinePunct w:val="0"/>
        <w:autoSpaceDE/>
        <w:autoSpaceDN/>
        <w:bidi w:val="0"/>
        <w:spacing w:line="600" w:lineRule="exact"/>
        <w:ind w:firstLine="616" w:firstLineChars="200"/>
        <w:jc w:val="both"/>
        <w:textAlignment w:val="auto"/>
        <w:rPr>
          <w:rFonts w:hint="default" w:ascii="仿宋_GB2312" w:hAnsi="仿宋_GB2312" w:eastAsia="仿宋_GB2312" w:cs="仿宋_GB2312"/>
          <w:sz w:val="32"/>
          <w:szCs w:val="36"/>
          <w:highlight w:val="none"/>
          <w:lang w:val="en-US" w:eastAsia="zh-CN"/>
        </w:rPr>
      </w:pPr>
      <w:r>
        <w:rPr>
          <w:rFonts w:hint="eastAsia" w:ascii="Times New Roman" w:hAnsi="Times New Roman" w:cs="Times New Roman"/>
          <w:sz w:val="32"/>
          <w:szCs w:val="32"/>
          <w:lang w:val="en-US" w:eastAsia="zh-CN" w:bidi="ar-SA"/>
        </w:rPr>
        <w:t>华兴防爆</w:t>
      </w:r>
      <w:r>
        <w:rPr>
          <w:rFonts w:ascii="Times New Roman" w:hAnsi="Times New Roman" w:cs="Times New Roman"/>
          <w:sz w:val="32"/>
          <w:szCs w:val="32"/>
          <w:lang w:val="en-US" w:bidi="ar-SA"/>
        </w:rPr>
        <w:t>创建零碳工厂的总体目标为2030年前实现零碳排放，创建零碳工厂的核心工作主要包括碳排放核算、温室气体自主减排和碳抵消/消除。为实现零碳工厂的总体目标，我公司将开展太阳能光伏系统建设、生产工艺优化、设备节能改造、生产效率提升、加强管理、节能技术应用和主动碳抵消等工</w:t>
      </w:r>
      <w:r>
        <w:rPr>
          <w:rFonts w:hint="eastAsia" w:ascii="Times New Roman" w:hAnsi="Times New Roman" w:cs="Times New Roman"/>
          <w:sz w:val="32"/>
          <w:szCs w:val="32"/>
          <w:lang w:val="en-US" w:eastAsia="zh-CN" w:bidi="ar-SA"/>
        </w:rPr>
        <w:t>作，</w:t>
      </w:r>
      <w:r>
        <w:rPr>
          <w:rFonts w:ascii="Times New Roman" w:hAnsi="Times New Roman" w:cs="Times New Roman"/>
          <w:sz w:val="32"/>
          <w:szCs w:val="32"/>
          <w:lang w:val="en-US" w:bidi="ar-SA"/>
        </w:rPr>
        <w:t>建设太阳能光伏发电系统，</w:t>
      </w:r>
      <w:r>
        <w:rPr>
          <w:rFonts w:hint="eastAsia" w:ascii="Times New Roman" w:hAnsi="Times New Roman" w:cs="Times New Roman"/>
          <w:sz w:val="32"/>
          <w:szCs w:val="32"/>
          <w:lang w:val="en-US" w:eastAsia="zh-CN" w:bidi="ar-SA"/>
        </w:rPr>
        <w:t>主要应用于装配车间、钳工车间、铆焊车间等厂房的改造，</w:t>
      </w:r>
      <w:r>
        <w:rPr>
          <w:rFonts w:ascii="Times New Roman" w:hAnsi="Times New Roman" w:cs="Times New Roman"/>
          <w:sz w:val="32"/>
          <w:szCs w:val="32"/>
          <w:lang w:val="en-US" w:bidi="ar-SA"/>
        </w:rPr>
        <w:t>积极提升新能源的利用情况，同时</w:t>
      </w:r>
      <w:r>
        <w:rPr>
          <w:rFonts w:hint="eastAsia" w:ascii="Times New Roman" w:hAnsi="Times New Roman" w:cs="Times New Roman"/>
          <w:sz w:val="32"/>
          <w:szCs w:val="32"/>
          <w:lang w:val="en-US" w:eastAsia="zh-CN" w:bidi="ar-SA"/>
        </w:rPr>
        <w:t>将公司整体供暖改为光伏发电方式，取消原有的煤炭供暖，</w:t>
      </w:r>
      <w:r>
        <w:rPr>
          <w:rFonts w:ascii="Times New Roman" w:hAnsi="Times New Roman" w:cs="Times New Roman"/>
          <w:sz w:val="32"/>
          <w:szCs w:val="32"/>
          <w:lang w:val="en-US" w:bidi="ar-SA"/>
        </w:rPr>
        <w:t>进行自主减排，预估实现温室气体减排量</w:t>
      </w:r>
      <w:r>
        <w:rPr>
          <w:rFonts w:hint="eastAsia" w:ascii="Times New Roman" w:hAnsi="Times New Roman" w:cs="Times New Roman"/>
          <w:sz w:val="32"/>
          <w:szCs w:val="32"/>
          <w:lang w:val="en-US" w:eastAsia="zh-CN" w:bidi="ar-SA"/>
        </w:rPr>
        <w:t>300余吨</w:t>
      </w:r>
      <w:r>
        <w:rPr>
          <w:rFonts w:ascii="Times New Roman" w:hAnsi="Times New Roman" w:cs="Times New Roman"/>
          <w:sz w:val="32"/>
          <w:szCs w:val="32"/>
          <w:lang w:val="en-US" w:bidi="ar-SA"/>
        </w:rPr>
        <w:t>CO</w:t>
      </w:r>
      <w:r>
        <w:rPr>
          <w:rFonts w:ascii="Times New Roman" w:hAnsi="Times New Roman" w:cs="Times New Roman"/>
          <w:sz w:val="32"/>
          <w:szCs w:val="32"/>
          <w:vertAlign w:val="subscript"/>
          <w:lang w:val="en-US" w:bidi="ar-SA"/>
        </w:rPr>
        <w:t>2</w:t>
      </w:r>
      <w:r>
        <w:rPr>
          <w:rFonts w:ascii="Times New Roman" w:hAnsi="Times New Roman" w:cs="Times New Roman"/>
          <w:sz w:val="32"/>
          <w:szCs w:val="32"/>
          <w:lang w:val="en-US"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6"/>
          <w:highlight w:val="none"/>
          <w:lang w:val="en-US" w:eastAsia="zh-CN"/>
        </w:rPr>
      </w:pPr>
      <w:r>
        <w:rPr>
          <w:rFonts w:hint="eastAsia" w:ascii="黑体" w:hAnsi="黑体" w:eastAsia="黑体" w:cs="黑体"/>
          <w:sz w:val="32"/>
          <w:szCs w:val="36"/>
          <w:lang w:val="en-US" w:eastAsia="zh-CN"/>
        </w:rPr>
        <w:t>五、总结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default" w:ascii="仿宋_GB2312" w:hAnsi="仿宋_GB2312" w:eastAsia="仿宋_GB2312" w:cs="仿宋_GB2312"/>
          <w:sz w:val="32"/>
          <w:szCs w:val="36"/>
          <w:highlight w:val="none"/>
          <w:lang w:val="en-US" w:eastAsia="zh-CN"/>
        </w:rPr>
        <w:t>沈阳华兴防爆器材有限公司在零碳工厂创建过程中引入绿色生态理念，坚持绿色、低碳、循环发展理念，降低产品能耗及污染物排放量，提高资源利用效率，减少不可再生资源使用量，提升可再生资源的使用</w:t>
      </w:r>
      <w:r>
        <w:rPr>
          <w:rFonts w:hint="eastAsia" w:ascii="仿宋_GB2312" w:hAnsi="仿宋_GB2312" w:eastAsia="仿宋_GB2312" w:cs="仿宋_GB2312"/>
          <w:sz w:val="32"/>
          <w:szCs w:val="36"/>
          <w:highlight w:val="none"/>
          <w:lang w:val="en-US" w:eastAsia="zh-CN"/>
        </w:rPr>
        <w:t>比例</w:t>
      </w:r>
      <w:r>
        <w:rPr>
          <w:rFonts w:hint="default" w:ascii="仿宋_GB2312" w:hAnsi="仿宋_GB2312" w:eastAsia="仿宋_GB2312" w:cs="仿宋_GB2312"/>
          <w:sz w:val="32"/>
          <w:szCs w:val="36"/>
          <w:highlight w:val="none"/>
          <w:lang w:val="en-US" w:eastAsia="zh-CN"/>
        </w:rPr>
        <w:t>。</w:t>
      </w:r>
      <w:r>
        <w:rPr>
          <w:rFonts w:ascii="Times New Roman" w:hAnsi="Times New Roman" w:eastAsia="仿宋_GB2312" w:cs="Times New Roman"/>
          <w:sz w:val="32"/>
          <w:szCs w:val="32"/>
        </w:rPr>
        <w:t>在零碳工厂创建过程中</w:t>
      </w:r>
      <w:r>
        <w:rPr>
          <w:rFonts w:hint="eastAsia" w:ascii="Times New Roman" w:hAnsi="Times New Roman" w:eastAsia="仿宋_GB2312" w:cs="Times New Roman"/>
          <w:sz w:val="32"/>
          <w:szCs w:val="32"/>
          <w:lang w:eastAsia="zh-CN"/>
        </w:rPr>
        <w:t>应注重以下几点</w:t>
      </w:r>
      <w:r>
        <w:rPr>
          <w:rFonts w:ascii="Times New Roman" w:hAnsi="Times New Roman" w:eastAsia="仿宋_GB2312" w:cs="Times New Roman"/>
          <w:sz w:val="32"/>
          <w:szCs w:val="32"/>
        </w:rPr>
        <w:t>：</w:t>
      </w:r>
    </w:p>
    <w:p>
      <w:pPr>
        <w:keepNext w:val="0"/>
        <w:keepLines w:val="0"/>
        <w:pageBreakBefore w:val="0"/>
        <w:kinsoku/>
        <w:overflowPunct/>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高度重视并投入资源建立绿色管理体系，确保环境政策的落实；运用现代信息技术手段进行碳足迹核算，为减排决策提供数据支持；积极探索市场化机制如碳交易，实现经济效益与环境效益的双赢；不断推进技术改造和创新，提高能效和资源利用率；构建绿色供应链，推动整个产业链的绿色转型；加强与高校和科研机构的合作，加速新技术的研发和应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both"/>
        <w:textAlignment w:val="auto"/>
        <w:rPr>
          <w:rFonts w:hint="default"/>
          <w:lang w:val="en-US" w:eastAsia="zh-CN"/>
        </w:rPr>
      </w:pPr>
    </w:p>
    <w:p>
      <w:pPr>
        <w:keepNext w:val="0"/>
        <w:keepLines w:val="0"/>
        <w:pageBreakBefore w:val="0"/>
        <w:widowControl/>
        <w:kinsoku/>
        <w:overflowPunct/>
        <w:topLinePunct w:val="0"/>
        <w:autoSpaceDE/>
        <w:autoSpaceDN/>
        <w:bidi w:val="0"/>
        <w:spacing w:line="600" w:lineRule="exact"/>
        <w:jc w:val="both"/>
        <w:textAlignment w:val="auto"/>
        <w:rPr>
          <w:rFonts w:ascii="Times New Roman" w:hAnsi="Times New Roman" w:eastAsia="仿宋_GB2312" w:cs="Times New Roman"/>
          <w:sz w:val="32"/>
          <w:szCs w:val="32"/>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汉仪细等线繁">
    <w:altName w:val="汉仪中宋简"/>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文泉驿微米黑"/>
    <w:panose1 w:val="02020500000000000000"/>
    <w:charset w:val="88"/>
    <w:family w:val="roma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675148890"/>
      <w:docPartObj>
        <w:docPartGallery w:val="autotext"/>
      </w:docPartObj>
    </w:sdtPr>
    <w:sdtEndPr>
      <w:rPr>
        <w:rFonts w:ascii="Times New Roman" w:hAnsi="Times New Roman" w:cs="Times New Roman"/>
        <w:sz w:val="28"/>
        <w:szCs w:val="28"/>
      </w:rPr>
    </w:sdtEndPr>
    <w:sdtContent>
      <w:p>
        <w:pPr>
          <w:pStyle w:val="1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pPr>
      <w:pStyle w:val="1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E7F1B"/>
    <w:multiLevelType w:val="singleLevel"/>
    <w:tmpl w:val="3F0E7F1B"/>
    <w:lvl w:ilvl="0" w:tentative="0">
      <w:start w:val="1"/>
      <w:numFmt w:val="chineseCounting"/>
      <w:suff w:val="nothing"/>
      <w:lvlText w:val="（%1）"/>
      <w:lvlJc w:val="left"/>
      <w:rPr>
        <w:rFonts w:hint="eastAsia"/>
      </w:rPr>
    </w:lvl>
  </w:abstractNum>
  <w:abstractNum w:abstractNumId="1">
    <w:nsid w:val="494C9D57"/>
    <w:multiLevelType w:val="singleLevel"/>
    <w:tmpl w:val="494C9D5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xMTlkNjliNDg4OTI0OWI5MGEyNTYwMzhhNWMzYmEifQ=="/>
  </w:docVars>
  <w:rsids>
    <w:rsidRoot w:val="009D6246"/>
    <w:rsid w:val="00060219"/>
    <w:rsid w:val="00090D8B"/>
    <w:rsid w:val="00094B48"/>
    <w:rsid w:val="000F6A8C"/>
    <w:rsid w:val="00142A20"/>
    <w:rsid w:val="00142C88"/>
    <w:rsid w:val="001627E9"/>
    <w:rsid w:val="001B6B9A"/>
    <w:rsid w:val="00325B2F"/>
    <w:rsid w:val="00356B45"/>
    <w:rsid w:val="003617BA"/>
    <w:rsid w:val="003D5B29"/>
    <w:rsid w:val="00506EB8"/>
    <w:rsid w:val="006A4529"/>
    <w:rsid w:val="0075310B"/>
    <w:rsid w:val="00803005"/>
    <w:rsid w:val="008356F8"/>
    <w:rsid w:val="008B500C"/>
    <w:rsid w:val="008D1D69"/>
    <w:rsid w:val="00942CD9"/>
    <w:rsid w:val="0094428B"/>
    <w:rsid w:val="00995D54"/>
    <w:rsid w:val="009B2283"/>
    <w:rsid w:val="009D6246"/>
    <w:rsid w:val="009D66D8"/>
    <w:rsid w:val="00A10BBC"/>
    <w:rsid w:val="00AA77F0"/>
    <w:rsid w:val="00AB3675"/>
    <w:rsid w:val="00AC40C2"/>
    <w:rsid w:val="00AC6C23"/>
    <w:rsid w:val="00B0548B"/>
    <w:rsid w:val="00B32991"/>
    <w:rsid w:val="00B368B1"/>
    <w:rsid w:val="00B67CE7"/>
    <w:rsid w:val="00B935A8"/>
    <w:rsid w:val="00BC6BF0"/>
    <w:rsid w:val="00C44D39"/>
    <w:rsid w:val="00CA3BFF"/>
    <w:rsid w:val="00CC0768"/>
    <w:rsid w:val="00DD7FED"/>
    <w:rsid w:val="00E31471"/>
    <w:rsid w:val="00E32C64"/>
    <w:rsid w:val="00E55CF4"/>
    <w:rsid w:val="00EE3204"/>
    <w:rsid w:val="00FB0E57"/>
    <w:rsid w:val="05253090"/>
    <w:rsid w:val="0B172DE4"/>
    <w:rsid w:val="0DFD7F7C"/>
    <w:rsid w:val="12613270"/>
    <w:rsid w:val="163C235F"/>
    <w:rsid w:val="1BDD7C46"/>
    <w:rsid w:val="20450EE3"/>
    <w:rsid w:val="218D48F0"/>
    <w:rsid w:val="219C1B58"/>
    <w:rsid w:val="2C083B42"/>
    <w:rsid w:val="319A2C7F"/>
    <w:rsid w:val="358A5B88"/>
    <w:rsid w:val="3E232546"/>
    <w:rsid w:val="3EFF9DDE"/>
    <w:rsid w:val="3F9723FC"/>
    <w:rsid w:val="40520D87"/>
    <w:rsid w:val="58B8154B"/>
    <w:rsid w:val="5B264C3B"/>
    <w:rsid w:val="5F6A0165"/>
    <w:rsid w:val="5FFB0590"/>
    <w:rsid w:val="61CF7E67"/>
    <w:rsid w:val="64D005D8"/>
    <w:rsid w:val="681B5B90"/>
    <w:rsid w:val="724A4041"/>
    <w:rsid w:val="7375E8B3"/>
    <w:rsid w:val="73A86934"/>
    <w:rsid w:val="7C412FF2"/>
    <w:rsid w:val="7F586A37"/>
    <w:rsid w:val="A7FFCDB7"/>
    <w:rsid w:val="BDB60F0E"/>
    <w:rsid w:val="BF9FC426"/>
    <w:rsid w:val="BFFF1FEF"/>
    <w:rsid w:val="CD9AF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27"/>
    <w:qFormat/>
    <w:uiPriority w:val="9"/>
    <w:pPr>
      <w:keepNext/>
      <w:keepLines/>
      <w:spacing w:before="480" w:after="80"/>
      <w:outlineLvl w:val="0"/>
    </w:pPr>
    <w:rPr>
      <w:rFonts w:ascii="汉仪细等线繁" w:hAnsi="汉仪细等线繁" w:eastAsia="汉仪细等线繁" w:cstheme="majorBidi"/>
      <w:color w:val="104862" w:themeColor="accent1" w:themeShade="BF"/>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汉仪细等线繁" w:hAnsi="汉仪细等线繁" w:eastAsia="汉仪细等线繁" w:cstheme="majorBidi"/>
      <w:color w:val="104862" w:themeColor="accent1" w:themeShade="BF"/>
      <w:sz w:val="40"/>
      <w:szCs w:val="40"/>
    </w:rPr>
  </w:style>
  <w:style w:type="paragraph" w:styleId="4">
    <w:name w:val="heading 3"/>
    <w:basedOn w:val="1"/>
    <w:next w:val="1"/>
    <w:link w:val="29"/>
    <w:semiHidden/>
    <w:unhideWhenUsed/>
    <w:qFormat/>
    <w:uiPriority w:val="9"/>
    <w:pPr>
      <w:keepNext/>
      <w:keepLines/>
      <w:spacing w:before="160" w:after="80"/>
      <w:outlineLvl w:val="2"/>
    </w:pPr>
    <w:rPr>
      <w:rFonts w:ascii="汉仪细等线繁" w:hAnsi="汉仪细等线繁" w:eastAsia="汉仪细等线繁" w:cstheme="majorBidi"/>
      <w:color w:val="104862" w:themeColor="accent1" w:themeShade="BF"/>
      <w:sz w:val="32"/>
      <w:szCs w:val="32"/>
    </w:rPr>
  </w:style>
  <w:style w:type="paragraph" w:styleId="5">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eastAsia="汉仪细等线繁"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link w:val="48"/>
    <w:qFormat/>
    <w:uiPriority w:val="1"/>
    <w:pPr>
      <w:spacing w:line="240" w:lineRule="atLeast"/>
    </w:pPr>
    <w:rPr>
      <w:rFonts w:ascii="宋体" w:hAnsi="宋体" w:eastAsia="仿宋_GB2312" w:cs="宋体"/>
      <w:spacing w:val="-6"/>
      <w:sz w:val="24"/>
      <w:szCs w:val="24"/>
      <w:lang w:val="zh-CN" w:bidi="zh-CN"/>
    </w:rPr>
  </w:style>
  <w:style w:type="paragraph" w:styleId="13">
    <w:name w:val="toc 3"/>
    <w:basedOn w:val="1"/>
    <w:next w:val="1"/>
    <w:unhideWhenUsed/>
    <w:qFormat/>
    <w:uiPriority w:val="39"/>
    <w:pPr>
      <w:widowControl/>
      <w:spacing w:after="100" w:line="259" w:lineRule="auto"/>
      <w:ind w:left="440"/>
      <w:jc w:val="left"/>
    </w:pPr>
    <w:rPr>
      <w:rFonts w:cs="Times New Roman"/>
      <w:kern w:val="0"/>
      <w:sz w:val="22"/>
    </w:rPr>
  </w:style>
  <w:style w:type="paragraph" w:styleId="14">
    <w:name w:val="Body Text Indent 2"/>
    <w:basedOn w:val="1"/>
    <w:next w:val="1"/>
    <w:link w:val="49"/>
    <w:qFormat/>
    <w:uiPriority w:val="0"/>
    <w:pPr>
      <w:spacing w:after="120" w:line="480" w:lineRule="auto"/>
      <w:ind w:left="420" w:leftChars="200"/>
    </w:pPr>
    <w:rPr>
      <w:rFonts w:ascii="Times New Roman" w:hAnsi="Times New Roman" w:eastAsia="仿宋_GB2312" w:cs="Times New Roman"/>
      <w:spacing w:val="-6"/>
      <w:sz w:val="32"/>
      <w:szCs w:val="20"/>
    </w:rPr>
  </w:style>
  <w:style w:type="paragraph" w:styleId="15">
    <w:name w:val="footer"/>
    <w:basedOn w:val="1"/>
    <w:link w:val="46"/>
    <w:unhideWhenUsed/>
    <w:qFormat/>
    <w:uiPriority w:val="99"/>
    <w:pPr>
      <w:tabs>
        <w:tab w:val="center" w:pos="4153"/>
        <w:tab w:val="right" w:pos="8306"/>
      </w:tabs>
      <w:snapToGrid w:val="0"/>
      <w:jc w:val="left"/>
    </w:pPr>
    <w:rPr>
      <w:sz w:val="18"/>
      <w:szCs w:val="18"/>
    </w:rPr>
  </w:style>
  <w:style w:type="paragraph" w:styleId="16">
    <w:name w:val="header"/>
    <w:basedOn w:val="1"/>
    <w:link w:val="45"/>
    <w:unhideWhenUsed/>
    <w:qFormat/>
    <w:uiPriority w:val="99"/>
    <w:pP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cs="Times New Roman"/>
      <w:kern w:val="0"/>
      <w:sz w:val="22"/>
    </w:rPr>
  </w:style>
  <w:style w:type="paragraph" w:styleId="18">
    <w:name w:val="Subtitle"/>
    <w:basedOn w:val="1"/>
    <w:next w:val="1"/>
    <w:link w:val="37"/>
    <w:qFormat/>
    <w:uiPriority w:val="11"/>
    <w:pPr>
      <w:spacing w:after="160"/>
      <w:jc w:val="center"/>
    </w:pPr>
    <w:rPr>
      <w:rFonts w:ascii="汉仪细等线繁" w:hAnsi="汉仪细等线繁" w:eastAsia="汉仪细等线繁"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widowControl/>
      <w:spacing w:after="100" w:line="259" w:lineRule="auto"/>
      <w:ind w:left="220"/>
      <w:jc w:val="left"/>
    </w:pPr>
    <w:rPr>
      <w:rFonts w:cs="Times New Roman"/>
      <w:kern w:val="0"/>
      <w:sz w:val="22"/>
    </w:rPr>
  </w:style>
  <w:style w:type="paragraph" w:styleId="20">
    <w:name w:val="Normal (Web)"/>
    <w:basedOn w:val="1"/>
    <w:qFormat/>
    <w:uiPriority w:val="0"/>
    <w:pPr>
      <w:widowControl/>
      <w:spacing w:before="100" w:beforeAutospacing="1" w:after="100" w:afterAutospacing="1"/>
      <w:ind w:firstLine="480"/>
      <w:jc w:val="left"/>
    </w:pPr>
    <w:rPr>
      <w:rFonts w:ascii="PMingLiU" w:hAnsi="PMingLiU" w:eastAsia="PMingLiU" w:cs="PMingLiU"/>
      <w:spacing w:val="-6"/>
      <w:sz w:val="24"/>
      <w:szCs w:val="24"/>
      <w:lang w:eastAsia="zh-TW"/>
    </w:rPr>
  </w:style>
  <w:style w:type="paragraph" w:styleId="21">
    <w:name w:val="Title"/>
    <w:basedOn w:val="1"/>
    <w:next w:val="1"/>
    <w:link w:val="36"/>
    <w:qFormat/>
    <w:uiPriority w:val="10"/>
    <w:pPr>
      <w:spacing w:after="80"/>
      <w:contextualSpacing/>
      <w:jc w:val="center"/>
    </w:pPr>
    <w:rPr>
      <w:rFonts w:ascii="汉仪细等线繁" w:hAnsi="汉仪细等线繁" w:eastAsia="汉仪细等线繁" w:cstheme="majorBidi"/>
      <w:spacing w:val="-10"/>
      <w:kern w:val="28"/>
      <w:sz w:val="56"/>
      <w:szCs w:val="56"/>
    </w:rPr>
  </w:style>
  <w:style w:type="table" w:styleId="23">
    <w:name w:val="Table Grid"/>
    <w:basedOn w:val="22"/>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unhideWhenUsed/>
    <w:qFormat/>
    <w:uiPriority w:val="99"/>
    <w:rPr>
      <w:color w:val="467886" w:themeColor="hyperlink"/>
      <w:u w:val="single"/>
      <w14:textFill>
        <w14:solidFill>
          <w14:schemeClr w14:val="hlink"/>
        </w14:solidFill>
      </w14:textFill>
    </w:rPr>
  </w:style>
  <w:style w:type="character" w:customStyle="1" w:styleId="27">
    <w:name w:val="标题 1 字符"/>
    <w:basedOn w:val="24"/>
    <w:link w:val="2"/>
    <w:qFormat/>
    <w:uiPriority w:val="9"/>
    <w:rPr>
      <w:rFonts w:ascii="汉仪细等线繁" w:hAnsi="汉仪细等线繁" w:eastAsia="汉仪细等线繁" w:cstheme="majorBidi"/>
      <w:color w:val="104862" w:themeColor="accent1" w:themeShade="BF"/>
      <w:sz w:val="48"/>
      <w:szCs w:val="48"/>
      <w14:ligatures w14:val="none"/>
    </w:rPr>
  </w:style>
  <w:style w:type="character" w:customStyle="1" w:styleId="28">
    <w:name w:val="标题 2 字符"/>
    <w:basedOn w:val="24"/>
    <w:link w:val="3"/>
    <w:semiHidden/>
    <w:qFormat/>
    <w:uiPriority w:val="9"/>
    <w:rPr>
      <w:rFonts w:ascii="汉仪细等线繁" w:hAnsi="汉仪细等线繁" w:eastAsia="汉仪细等线繁" w:cstheme="majorBidi"/>
      <w:color w:val="104862" w:themeColor="accent1" w:themeShade="BF"/>
      <w:sz w:val="40"/>
      <w:szCs w:val="40"/>
      <w14:ligatures w14:val="none"/>
    </w:rPr>
  </w:style>
  <w:style w:type="character" w:customStyle="1" w:styleId="29">
    <w:name w:val="标题 3 字符"/>
    <w:basedOn w:val="24"/>
    <w:link w:val="4"/>
    <w:semiHidden/>
    <w:qFormat/>
    <w:uiPriority w:val="9"/>
    <w:rPr>
      <w:rFonts w:ascii="汉仪细等线繁" w:hAnsi="汉仪细等线繁" w:eastAsia="汉仪细等线繁" w:cstheme="majorBidi"/>
      <w:color w:val="104862" w:themeColor="accent1" w:themeShade="BF"/>
      <w:sz w:val="32"/>
      <w:szCs w:val="32"/>
      <w14:ligatures w14:val="none"/>
    </w:rPr>
  </w:style>
  <w:style w:type="character" w:customStyle="1" w:styleId="30">
    <w:name w:val="标题 4 字符"/>
    <w:basedOn w:val="24"/>
    <w:link w:val="5"/>
    <w:semiHidden/>
    <w:qFormat/>
    <w:uiPriority w:val="9"/>
    <w:rPr>
      <w:rFonts w:cstheme="majorBidi"/>
      <w:color w:val="104862" w:themeColor="accent1" w:themeShade="BF"/>
      <w:sz w:val="28"/>
      <w:szCs w:val="28"/>
      <w14:ligatures w14:val="none"/>
    </w:rPr>
  </w:style>
  <w:style w:type="character" w:customStyle="1" w:styleId="31">
    <w:name w:val="标题 5 字符"/>
    <w:basedOn w:val="24"/>
    <w:link w:val="6"/>
    <w:semiHidden/>
    <w:qFormat/>
    <w:uiPriority w:val="9"/>
    <w:rPr>
      <w:rFonts w:cstheme="majorBidi"/>
      <w:color w:val="104862" w:themeColor="accent1" w:themeShade="BF"/>
      <w:sz w:val="24"/>
      <w:szCs w:val="24"/>
      <w14:ligatures w14:val="none"/>
    </w:rPr>
  </w:style>
  <w:style w:type="character" w:customStyle="1" w:styleId="32">
    <w:name w:val="标题 6 字符"/>
    <w:basedOn w:val="24"/>
    <w:link w:val="7"/>
    <w:semiHidden/>
    <w:qFormat/>
    <w:uiPriority w:val="9"/>
    <w:rPr>
      <w:rFonts w:cstheme="majorBidi"/>
      <w:b/>
      <w:bCs/>
      <w:color w:val="104862" w:themeColor="accent1" w:themeShade="BF"/>
      <w14:ligatures w14:val="none"/>
    </w:rPr>
  </w:style>
  <w:style w:type="character" w:customStyle="1" w:styleId="33">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14:ligatures w14:val="none"/>
    </w:rPr>
  </w:style>
  <w:style w:type="character" w:customStyle="1" w:styleId="34">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14:ligatures w14:val="none"/>
    </w:rPr>
  </w:style>
  <w:style w:type="character" w:customStyle="1" w:styleId="35">
    <w:name w:val="标题 9 字符"/>
    <w:basedOn w:val="24"/>
    <w:link w:val="10"/>
    <w:semiHidden/>
    <w:qFormat/>
    <w:uiPriority w:val="9"/>
    <w:rPr>
      <w:rFonts w:eastAsia="汉仪细等线繁" w:cstheme="majorBidi"/>
      <w:color w:val="595959" w:themeColor="text1" w:themeTint="A6"/>
      <w14:textFill>
        <w14:solidFill>
          <w14:schemeClr w14:val="tx1">
            <w14:lumMod w14:val="65000"/>
            <w14:lumOff w14:val="35000"/>
          </w14:schemeClr>
        </w14:solidFill>
      </w14:textFill>
      <w14:ligatures w14:val="none"/>
    </w:rPr>
  </w:style>
  <w:style w:type="character" w:customStyle="1" w:styleId="36">
    <w:name w:val="标题 字符"/>
    <w:basedOn w:val="24"/>
    <w:link w:val="21"/>
    <w:qFormat/>
    <w:uiPriority w:val="10"/>
    <w:rPr>
      <w:rFonts w:ascii="汉仪细等线繁" w:hAnsi="汉仪细等线繁" w:eastAsia="汉仪细等线繁" w:cstheme="majorBidi"/>
      <w:spacing w:val="-10"/>
      <w:kern w:val="28"/>
      <w:sz w:val="56"/>
      <w:szCs w:val="56"/>
      <w14:ligatures w14:val="none"/>
    </w:rPr>
  </w:style>
  <w:style w:type="character" w:customStyle="1" w:styleId="37">
    <w:name w:val="副标题 字符"/>
    <w:basedOn w:val="24"/>
    <w:link w:val="18"/>
    <w:qFormat/>
    <w:uiPriority w:val="11"/>
    <w:rPr>
      <w:rFonts w:ascii="汉仪细等线繁" w:hAnsi="汉仪细等线繁" w:eastAsia="汉仪细等线繁"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qFormat/>
    <w:uiPriority w:val="29"/>
    <w:rPr>
      <w:i/>
      <w:iCs/>
      <w:color w:val="404040" w:themeColor="text1" w:themeTint="BF"/>
      <w14:textFill>
        <w14:solidFill>
          <w14:schemeClr w14:val="tx1">
            <w14:lumMod w14:val="75000"/>
            <w14:lumOff w14:val="25000"/>
          </w14:schemeClr>
        </w14:solidFill>
      </w14:textFill>
      <w14:ligatures w14:val="none"/>
    </w:rPr>
  </w:style>
  <w:style w:type="paragraph" w:styleId="40">
    <w:name w:val="List Paragraph"/>
    <w:basedOn w:val="1"/>
    <w:qFormat/>
    <w:uiPriority w:val="34"/>
    <w:pPr>
      <w:ind w:left="720"/>
      <w:contextualSpacing/>
    </w:pPr>
  </w:style>
  <w:style w:type="character" w:customStyle="1" w:styleId="41">
    <w:name w:val="Intense Emphasis"/>
    <w:basedOn w:val="24"/>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qFormat/>
    <w:uiPriority w:val="30"/>
    <w:rPr>
      <w:i/>
      <w:iCs/>
      <w:color w:val="104862" w:themeColor="accent1" w:themeShade="BF"/>
      <w14:ligatures w14:val="none"/>
    </w:rPr>
  </w:style>
  <w:style w:type="character" w:customStyle="1" w:styleId="44">
    <w:name w:val="Intense Reference"/>
    <w:basedOn w:val="24"/>
    <w:qFormat/>
    <w:uiPriority w:val="32"/>
    <w:rPr>
      <w:b/>
      <w:bCs/>
      <w:smallCaps/>
      <w:color w:val="104862" w:themeColor="accent1" w:themeShade="BF"/>
      <w:spacing w:val="5"/>
    </w:rPr>
  </w:style>
  <w:style w:type="character" w:customStyle="1" w:styleId="45">
    <w:name w:val="页眉 字符"/>
    <w:basedOn w:val="24"/>
    <w:link w:val="16"/>
    <w:qFormat/>
    <w:uiPriority w:val="99"/>
    <w:rPr>
      <w:sz w:val="18"/>
      <w:szCs w:val="18"/>
      <w14:ligatures w14:val="none"/>
    </w:rPr>
  </w:style>
  <w:style w:type="character" w:customStyle="1" w:styleId="46">
    <w:name w:val="页脚 字符"/>
    <w:basedOn w:val="24"/>
    <w:link w:val="15"/>
    <w:qFormat/>
    <w:uiPriority w:val="99"/>
    <w:rPr>
      <w:sz w:val="18"/>
      <w:szCs w:val="18"/>
      <w14:ligatures w14:val="none"/>
    </w:rPr>
  </w:style>
  <w:style w:type="paragraph" w:customStyle="1" w:styleId="47">
    <w:name w:val="TOC Heading"/>
    <w:basedOn w:val="2"/>
    <w:next w:val="1"/>
    <w:unhideWhenUsed/>
    <w:qFormat/>
    <w:uiPriority w:val="39"/>
    <w:pPr>
      <w:widowControl/>
      <w:spacing w:before="240" w:after="0" w:line="259" w:lineRule="auto"/>
      <w:jc w:val="left"/>
      <w:outlineLvl w:val="9"/>
    </w:pPr>
    <w:rPr>
      <w:kern w:val="0"/>
      <w:sz w:val="32"/>
      <w:szCs w:val="32"/>
    </w:rPr>
  </w:style>
  <w:style w:type="character" w:customStyle="1" w:styleId="48">
    <w:name w:val="正文文本 字符"/>
    <w:basedOn w:val="24"/>
    <w:link w:val="12"/>
    <w:qFormat/>
    <w:uiPriority w:val="1"/>
    <w:rPr>
      <w:rFonts w:ascii="宋体" w:hAnsi="宋体" w:eastAsia="仿宋_GB2312" w:cs="宋体"/>
      <w:spacing w:val="-6"/>
      <w:sz w:val="24"/>
      <w:szCs w:val="24"/>
      <w:lang w:val="zh-CN" w:bidi="zh-CN"/>
      <w14:ligatures w14:val="none"/>
    </w:rPr>
  </w:style>
  <w:style w:type="character" w:customStyle="1" w:styleId="49">
    <w:name w:val="正文文本缩进 2 字符"/>
    <w:basedOn w:val="24"/>
    <w:link w:val="14"/>
    <w:qFormat/>
    <w:uiPriority w:val="0"/>
    <w:rPr>
      <w:rFonts w:ascii="Times New Roman" w:hAnsi="Times New Roman" w:eastAsia="仿宋_GB2312" w:cs="Times New Roman"/>
      <w:spacing w:val="-6"/>
      <w:sz w:val="32"/>
      <w:szCs w:val="20"/>
      <w14:ligatures w14:val="none"/>
    </w:rPr>
  </w:style>
  <w:style w:type="paragraph" w:customStyle="1" w:styleId="50">
    <w:name w:val="Table Paragraph"/>
    <w:basedOn w:val="1"/>
    <w:qFormat/>
    <w:uiPriority w:val="1"/>
    <w:pPr>
      <w:spacing w:line="240" w:lineRule="atLeast"/>
    </w:pPr>
    <w:rPr>
      <w:rFonts w:ascii="仿宋" w:hAnsi="仿宋" w:eastAsia="仿宋" w:cs="仿宋"/>
      <w:spacing w:val="-6"/>
      <w:sz w:val="32"/>
      <w:szCs w:val="20"/>
      <w:lang w:val="zh-CN" w:bidi="zh-CN"/>
    </w:rPr>
  </w:style>
  <w:style w:type="character" w:customStyle="1" w:styleId="51">
    <w:name w:val="font21"/>
    <w:basedOn w:val="24"/>
    <w:qFormat/>
    <w:uiPriority w:val="0"/>
    <w:rPr>
      <w:rFonts w:hint="default" w:ascii="Times New Roman" w:hAnsi="Times New Roman" w:cs="Times New Roman"/>
      <w:b/>
      <w:bCs/>
      <w:color w:val="000000"/>
      <w:sz w:val="28"/>
      <w:szCs w:val="28"/>
      <w:u w:val="none"/>
    </w:rPr>
  </w:style>
  <w:style w:type="character" w:customStyle="1" w:styleId="52">
    <w:name w:val="font11"/>
    <w:basedOn w:val="24"/>
    <w:qFormat/>
    <w:uiPriority w:val="0"/>
    <w:rPr>
      <w:rFonts w:hint="eastAsia" w:ascii="宋体" w:hAnsi="宋体" w:eastAsia="宋体" w:cs="宋体"/>
      <w:color w:val="000000"/>
      <w:sz w:val="24"/>
      <w:szCs w:val="24"/>
      <w:u w:val="none"/>
    </w:rPr>
  </w:style>
  <w:style w:type="paragraph" w:customStyle="1" w:styleId="53">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14659</Words>
  <Characters>15614</Characters>
  <Lines>248</Lines>
  <Paragraphs>69</Paragraphs>
  <TotalTime>1</TotalTime>
  <ScaleCrop>false</ScaleCrop>
  <LinksUpToDate>false</LinksUpToDate>
  <CharactersWithSpaces>15667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2024-10-16T09:38:00Z</dcterms:created>
  <dc:creator>鹏飞 赵</dc:creator>
  <cp:lastModifiedBy>uos</cp:lastModifiedBy>
  <cp:lastPrinted>2025-11-24T14:27:12Z</cp:lastPrinted>
  <dcterms:modified xsi:type="dcterms:W3CDTF">2025-11-24T14:58:06Z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8763DD603C834A19B9187E8EE45E7C60_13</vt:lpwstr>
  </property>
  <property fmtid="{D5CDD505-2E9C-101B-9397-08002B2CF9AE}" pid="4" name="KSOTemplateDocerSaveRecord">
    <vt:lpwstr>eyJoZGlkIjoiMGFkNzQ0OWQ2ZDNkYzU2YzdmZjA2YmUwZGI5N2I5NjIiLCJ1c2VySWQiOiIxMDIzMzUwMzkyIn0=</vt:lpwstr>
  </property>
</Properties>
</file>