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autoSpaceDN w:val="0"/>
        <w:spacing w:line="760" w:lineRule="exac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bidi="ar"/>
        </w:rPr>
        <w:t>附件4</w:t>
      </w:r>
    </w:p>
    <w:p>
      <w:pPr>
        <w:autoSpaceDN w:val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bidi="ar"/>
        </w:rPr>
        <w:t>2022年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 w:bidi="ar"/>
        </w:rPr>
        <w:t>辽宁省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bidi="ar"/>
        </w:rPr>
        <w:t>数字化转型服务商推荐汇总表</w:t>
      </w:r>
    </w:p>
    <w:p>
      <w:pPr>
        <w:autoSpaceDN w:val="0"/>
        <w:jc w:val="left"/>
        <w:rPr>
          <w:rFonts w:eastAsia="方正楷体_GBK"/>
        </w:rPr>
      </w:pPr>
      <w:r>
        <w:rPr>
          <w:rFonts w:hint="eastAsia" w:eastAsia="方正楷体_GBK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eastAsia="方正楷体_GBK"/>
          <w:sz w:val="24"/>
          <w:szCs w:val="24"/>
        </w:rPr>
        <w:t>推荐单位（盖章）：                                                                     日期： 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013"/>
        <w:gridCol w:w="2013"/>
        <w:gridCol w:w="2736"/>
        <w:gridCol w:w="1989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tblHeader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序号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单位名称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申报方向</w:t>
            </w: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  <w:lang w:bidi="ar"/>
              </w:rPr>
              <w:t>应用场景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联系人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/>
                <w:bCs/>
                <w:sz w:val="24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2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spacing w:line="760" w:lineRule="exact"/>
              <w:rPr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D162C"/>
    <w:rsid w:val="301D3E35"/>
    <w:rsid w:val="3FF59E8B"/>
    <w:rsid w:val="AFBC3F10"/>
    <w:rsid w:val="EDF5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"/>
    <w:basedOn w:val="1"/>
    <w:link w:val="4"/>
    <w:qFormat/>
    <w:uiPriority w:val="0"/>
    <w:pPr>
      <w:widowControl/>
      <w:spacing w:after="160" w:afterLines="0" w:line="240" w:lineRule="exact"/>
      <w:jc w:val="left"/>
    </w:p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2022-08-10T19:02:00Z</dcterms:created>
  <dc:creator>Administrator</dc:creator>
  <cp:lastModifiedBy>user</cp:lastModifiedBy>
  <dcterms:modified xsi:type="dcterms:W3CDTF">2022-09-02T16:33:30Z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