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73" w:rsidRPr="00B81073" w:rsidRDefault="00B81073" w:rsidP="00B81073">
      <w:pPr>
        <w:adjustRightInd w:val="0"/>
        <w:snapToGrid w:val="0"/>
        <w:spacing w:line="360" w:lineRule="auto"/>
        <w:rPr>
          <w:rFonts w:ascii="黑体" w:eastAsia="黑体" w:hAnsi="Times New Roman" w:cs="Times New Roman" w:hint="eastAsia"/>
          <w:sz w:val="32"/>
          <w:szCs w:val="32"/>
        </w:rPr>
      </w:pPr>
      <w:r w:rsidRPr="00B81073">
        <w:rPr>
          <w:rFonts w:ascii="黑体" w:eastAsia="黑体" w:hAnsi="Times New Roman" w:cs="Times New Roman" w:hint="eastAsia"/>
          <w:sz w:val="32"/>
          <w:szCs w:val="32"/>
        </w:rPr>
        <w:t>附件2：</w:t>
      </w:r>
    </w:p>
    <w:p w:rsidR="009779B6" w:rsidRDefault="00665369" w:rsidP="00702EDF">
      <w:pPr>
        <w:adjustRightInd w:val="0"/>
        <w:snapToGrid w:val="0"/>
        <w:spacing w:line="360" w:lineRule="auto"/>
        <w:jc w:val="center"/>
        <w:rPr>
          <w:rFonts w:asciiTheme="majorEastAsia" w:eastAsiaTheme="majorEastAsia" w:hAnsiTheme="majorEastAsia"/>
          <w:b/>
          <w:sz w:val="44"/>
          <w:szCs w:val="44"/>
        </w:rPr>
      </w:pPr>
      <w:r w:rsidRPr="00122244">
        <w:rPr>
          <w:rFonts w:asciiTheme="majorEastAsia" w:eastAsiaTheme="majorEastAsia" w:hAnsiTheme="majorEastAsia" w:hint="eastAsia"/>
          <w:b/>
          <w:sz w:val="44"/>
          <w:szCs w:val="44"/>
        </w:rPr>
        <w:t>辽宁省</w:t>
      </w:r>
      <w:r w:rsidR="008C6C9F">
        <w:rPr>
          <w:rFonts w:asciiTheme="majorEastAsia" w:eastAsiaTheme="majorEastAsia" w:hAnsiTheme="majorEastAsia" w:hint="eastAsia"/>
          <w:b/>
          <w:sz w:val="44"/>
          <w:szCs w:val="44"/>
        </w:rPr>
        <w:t>首台（套）</w:t>
      </w:r>
      <w:r w:rsidRPr="00122244">
        <w:rPr>
          <w:rFonts w:asciiTheme="majorEastAsia" w:eastAsiaTheme="majorEastAsia" w:hAnsiTheme="majorEastAsia" w:hint="eastAsia"/>
          <w:b/>
          <w:sz w:val="44"/>
          <w:szCs w:val="44"/>
        </w:rPr>
        <w:t>重大技术装备</w:t>
      </w:r>
    </w:p>
    <w:p w:rsidR="00665369" w:rsidRDefault="00665369" w:rsidP="009779B6">
      <w:pPr>
        <w:adjustRightInd w:val="0"/>
        <w:snapToGrid w:val="0"/>
        <w:spacing w:line="360" w:lineRule="auto"/>
        <w:jc w:val="center"/>
        <w:rPr>
          <w:rFonts w:asciiTheme="majorEastAsia" w:eastAsiaTheme="majorEastAsia" w:hAnsiTheme="majorEastAsia"/>
          <w:b/>
          <w:sz w:val="44"/>
          <w:szCs w:val="44"/>
        </w:rPr>
      </w:pPr>
      <w:r w:rsidRPr="00122244">
        <w:rPr>
          <w:rFonts w:asciiTheme="majorEastAsia" w:eastAsiaTheme="majorEastAsia" w:hAnsiTheme="majorEastAsia" w:hint="eastAsia"/>
          <w:b/>
          <w:sz w:val="44"/>
          <w:szCs w:val="44"/>
        </w:rPr>
        <w:t>认定</w:t>
      </w:r>
      <w:r w:rsidR="00C46100">
        <w:rPr>
          <w:rFonts w:asciiTheme="majorEastAsia" w:eastAsiaTheme="majorEastAsia" w:hAnsiTheme="majorEastAsia" w:hint="eastAsia"/>
          <w:b/>
          <w:sz w:val="44"/>
          <w:szCs w:val="44"/>
        </w:rPr>
        <w:t>暂行</w:t>
      </w:r>
      <w:r w:rsidRPr="00122244">
        <w:rPr>
          <w:rFonts w:asciiTheme="majorEastAsia" w:eastAsiaTheme="majorEastAsia" w:hAnsiTheme="majorEastAsia" w:hint="eastAsia"/>
          <w:b/>
          <w:sz w:val="44"/>
          <w:szCs w:val="44"/>
        </w:rPr>
        <w:t>管理办法</w:t>
      </w:r>
    </w:p>
    <w:p w:rsidR="00122244" w:rsidRPr="007663F5" w:rsidRDefault="00122244" w:rsidP="00702EDF">
      <w:pPr>
        <w:adjustRightInd w:val="0"/>
        <w:snapToGrid w:val="0"/>
        <w:spacing w:line="360" w:lineRule="auto"/>
        <w:jc w:val="center"/>
        <w:rPr>
          <w:rFonts w:ascii="黑体" w:eastAsia="黑体" w:hAnsi="黑体"/>
          <w:b/>
          <w:sz w:val="32"/>
          <w:szCs w:val="32"/>
        </w:rPr>
      </w:pPr>
    </w:p>
    <w:p w:rsidR="00665369" w:rsidRPr="007663F5" w:rsidRDefault="007663F5" w:rsidP="00702EDF">
      <w:pPr>
        <w:adjustRightInd w:val="0"/>
        <w:snapToGrid w:val="0"/>
        <w:spacing w:line="360" w:lineRule="auto"/>
        <w:jc w:val="center"/>
        <w:rPr>
          <w:rFonts w:ascii="黑体" w:eastAsia="黑体" w:hAnsi="黑体"/>
          <w:sz w:val="32"/>
          <w:szCs w:val="32"/>
        </w:rPr>
      </w:pPr>
      <w:r w:rsidRPr="007663F5">
        <w:rPr>
          <w:rFonts w:ascii="黑体" w:eastAsia="黑体" w:hAnsi="黑体" w:hint="eastAsia"/>
          <w:sz w:val="32"/>
          <w:szCs w:val="32"/>
        </w:rPr>
        <w:t xml:space="preserve">第一章 </w:t>
      </w:r>
      <w:r w:rsidR="00665369" w:rsidRPr="007663F5">
        <w:rPr>
          <w:rFonts w:ascii="黑体" w:eastAsia="黑体" w:hAnsi="黑体" w:hint="eastAsia"/>
          <w:sz w:val="32"/>
          <w:szCs w:val="32"/>
        </w:rPr>
        <w:t>总则</w:t>
      </w:r>
    </w:p>
    <w:p w:rsidR="00122244" w:rsidRPr="00122244" w:rsidRDefault="00122244" w:rsidP="00702EDF">
      <w:pPr>
        <w:adjustRightInd w:val="0"/>
        <w:snapToGrid w:val="0"/>
        <w:spacing w:line="360" w:lineRule="auto"/>
        <w:rPr>
          <w:rFonts w:ascii="黑体" w:eastAsia="黑体" w:hAnsi="黑体"/>
          <w:sz w:val="32"/>
          <w:szCs w:val="32"/>
        </w:rPr>
      </w:pPr>
    </w:p>
    <w:p w:rsidR="00665369" w:rsidRPr="00665369" w:rsidRDefault="00665369" w:rsidP="00702EDF">
      <w:pPr>
        <w:adjustRightInd w:val="0"/>
        <w:snapToGrid w:val="0"/>
        <w:spacing w:line="360" w:lineRule="auto"/>
        <w:ind w:firstLineChars="200" w:firstLine="643"/>
        <w:rPr>
          <w:rFonts w:ascii="仿宋_GB2312" w:eastAsia="仿宋_GB2312"/>
          <w:sz w:val="32"/>
          <w:szCs w:val="32"/>
        </w:rPr>
      </w:pPr>
      <w:r w:rsidRPr="00122244">
        <w:rPr>
          <w:rFonts w:ascii="仿宋_GB2312" w:eastAsia="仿宋_GB2312" w:hint="eastAsia"/>
          <w:b/>
          <w:sz w:val="32"/>
          <w:szCs w:val="32"/>
        </w:rPr>
        <w:t>第一条</w:t>
      </w:r>
      <w:r w:rsidRPr="00665369">
        <w:rPr>
          <w:rFonts w:ascii="仿宋_GB2312" w:eastAsia="仿宋_GB2312" w:hint="eastAsia"/>
          <w:sz w:val="32"/>
          <w:szCs w:val="32"/>
        </w:rPr>
        <w:t xml:space="preserve"> 为加快实施高质量发展战略，推进装备制造业创新发展，鼓励和引导装备制造企业在我省重点产业领域积极开展</w:t>
      </w:r>
      <w:r w:rsidR="00B51A57">
        <w:rPr>
          <w:rFonts w:ascii="仿宋_GB2312" w:eastAsia="仿宋_GB2312" w:hint="eastAsia"/>
          <w:sz w:val="32"/>
          <w:szCs w:val="32"/>
        </w:rPr>
        <w:t>首台（套）</w:t>
      </w:r>
      <w:r w:rsidRPr="00665369">
        <w:rPr>
          <w:rFonts w:ascii="仿宋_GB2312" w:eastAsia="仿宋_GB2312" w:hint="eastAsia"/>
          <w:sz w:val="32"/>
          <w:szCs w:val="32"/>
        </w:rPr>
        <w:t>重大技术装备研制，推动</w:t>
      </w:r>
      <w:r w:rsidR="00A172A1">
        <w:rPr>
          <w:rFonts w:ascii="仿宋_GB2312" w:eastAsia="仿宋_GB2312" w:hint="eastAsia"/>
          <w:sz w:val="32"/>
          <w:szCs w:val="32"/>
        </w:rPr>
        <w:t>首台（套）</w:t>
      </w:r>
      <w:r w:rsidRPr="00665369">
        <w:rPr>
          <w:rFonts w:ascii="仿宋_GB2312" w:eastAsia="仿宋_GB2312" w:hint="eastAsia"/>
          <w:sz w:val="32"/>
          <w:szCs w:val="32"/>
        </w:rPr>
        <w:t xml:space="preserve">产品尽快进入市场，促进我省装备制造业产品结构调整和转型升级，特制定本办法。 </w:t>
      </w:r>
    </w:p>
    <w:p w:rsidR="00665369" w:rsidRPr="002C39FF" w:rsidRDefault="00665369" w:rsidP="00702EDF">
      <w:pPr>
        <w:adjustRightInd w:val="0"/>
        <w:snapToGrid w:val="0"/>
        <w:spacing w:line="360" w:lineRule="auto"/>
        <w:rPr>
          <w:rFonts w:ascii="仿宋_GB2312" w:eastAsia="仿宋_GB2312"/>
          <w:sz w:val="32"/>
          <w:szCs w:val="32"/>
        </w:rPr>
      </w:pPr>
      <w:r w:rsidRPr="00665369">
        <w:rPr>
          <w:rFonts w:ascii="仿宋_GB2312" w:eastAsia="仿宋_GB2312" w:hint="eastAsia"/>
          <w:sz w:val="32"/>
          <w:szCs w:val="32"/>
        </w:rPr>
        <w:t xml:space="preserve">  </w:t>
      </w:r>
      <w:r w:rsidRPr="007663F5">
        <w:rPr>
          <w:rFonts w:ascii="仿宋_GB2312" w:eastAsia="仿宋_GB2312" w:hint="eastAsia"/>
          <w:b/>
          <w:sz w:val="32"/>
          <w:szCs w:val="32"/>
        </w:rPr>
        <w:t xml:space="preserve">  第二条</w:t>
      </w:r>
      <w:r w:rsidRPr="00665369">
        <w:rPr>
          <w:rFonts w:ascii="仿宋_GB2312" w:eastAsia="仿宋_GB2312" w:hint="eastAsia"/>
          <w:sz w:val="32"/>
          <w:szCs w:val="32"/>
        </w:rPr>
        <w:t xml:space="preserve"> 本办法所称重点产业领域是指：航空装备、高技术船舶及海洋工程装备、节能汽车和新能源汽车、高档数控机床、机器人及智能制造装备、重大成套装备、先进轨道交通</w:t>
      </w:r>
      <w:r w:rsidRPr="002C39FF">
        <w:rPr>
          <w:rFonts w:ascii="仿宋_GB2312" w:eastAsia="仿宋_GB2312" w:hint="eastAsia"/>
          <w:sz w:val="32"/>
          <w:szCs w:val="32"/>
        </w:rPr>
        <w:t>装备、集成电路装备</w:t>
      </w:r>
      <w:r w:rsidR="001A3AFD">
        <w:rPr>
          <w:rFonts w:ascii="仿宋_GB2312" w:eastAsia="仿宋_GB2312" w:hint="eastAsia"/>
          <w:sz w:val="32"/>
          <w:szCs w:val="32"/>
        </w:rPr>
        <w:t>、</w:t>
      </w:r>
      <w:r w:rsidR="001A3AFD" w:rsidRPr="001A3AFD">
        <w:rPr>
          <w:rFonts w:ascii="仿宋_GB2312" w:eastAsia="仿宋_GB2312" w:hint="eastAsia"/>
          <w:sz w:val="32"/>
          <w:szCs w:val="32"/>
        </w:rPr>
        <w:t>先进医疗装</w:t>
      </w:r>
      <w:r w:rsidR="001A3AFD">
        <w:rPr>
          <w:rFonts w:ascii="仿宋_GB2312" w:eastAsia="仿宋_GB2312" w:hint="eastAsia"/>
          <w:sz w:val="32"/>
          <w:szCs w:val="32"/>
        </w:rPr>
        <w:t>备</w:t>
      </w:r>
      <w:r w:rsidR="00F169CC">
        <w:rPr>
          <w:rFonts w:ascii="仿宋_GB2312" w:eastAsia="仿宋_GB2312" w:hint="eastAsia"/>
          <w:sz w:val="32"/>
          <w:szCs w:val="32"/>
        </w:rPr>
        <w:t>及省政府确定的其他重点</w:t>
      </w:r>
      <w:r w:rsidR="001A3AFD" w:rsidRPr="001A3AFD">
        <w:rPr>
          <w:rFonts w:ascii="仿宋_GB2312" w:eastAsia="仿宋_GB2312" w:hint="eastAsia"/>
          <w:sz w:val="32"/>
          <w:szCs w:val="32"/>
        </w:rPr>
        <w:t>发展领域</w:t>
      </w:r>
      <w:r w:rsidRPr="001A3AFD">
        <w:rPr>
          <w:rFonts w:ascii="仿宋_GB2312" w:eastAsia="仿宋_GB2312" w:hint="eastAsia"/>
          <w:sz w:val="32"/>
          <w:szCs w:val="32"/>
        </w:rPr>
        <w:t>。</w:t>
      </w:r>
      <w:r w:rsidR="00956408" w:rsidRPr="00956408">
        <w:rPr>
          <w:rFonts w:ascii="仿宋_GB2312" w:eastAsia="仿宋_GB2312"/>
          <w:sz w:val="32"/>
          <w:szCs w:val="32"/>
        </w:rPr>
        <w:t>并根据重大技术装备发展情况适时调整重点产业领域方向。</w:t>
      </w:r>
      <w:r w:rsidRPr="002C39FF">
        <w:rPr>
          <w:rFonts w:ascii="仿宋_GB2312" w:eastAsia="仿宋_GB2312" w:hint="eastAsia"/>
          <w:sz w:val="32"/>
          <w:szCs w:val="32"/>
        </w:rPr>
        <w:t xml:space="preserve"> </w:t>
      </w:r>
    </w:p>
    <w:p w:rsidR="00665369" w:rsidRPr="00665369" w:rsidRDefault="00665369" w:rsidP="00702EDF">
      <w:pPr>
        <w:adjustRightInd w:val="0"/>
        <w:snapToGrid w:val="0"/>
        <w:spacing w:line="360" w:lineRule="auto"/>
        <w:rPr>
          <w:rFonts w:ascii="仿宋_GB2312" w:eastAsia="仿宋_GB2312"/>
          <w:sz w:val="32"/>
          <w:szCs w:val="32"/>
        </w:rPr>
      </w:pPr>
      <w:r w:rsidRPr="002C39FF">
        <w:rPr>
          <w:rFonts w:ascii="仿宋_GB2312" w:eastAsia="仿宋_GB2312" w:hint="eastAsia"/>
          <w:sz w:val="32"/>
          <w:szCs w:val="32"/>
        </w:rPr>
        <w:t xml:space="preserve">   </w:t>
      </w:r>
      <w:r w:rsidRPr="002C39FF">
        <w:rPr>
          <w:rFonts w:ascii="仿宋_GB2312" w:eastAsia="仿宋_GB2312" w:hint="eastAsia"/>
          <w:b/>
          <w:sz w:val="32"/>
          <w:szCs w:val="32"/>
        </w:rPr>
        <w:t xml:space="preserve"> 第三条</w:t>
      </w:r>
      <w:r w:rsidR="00963E26">
        <w:rPr>
          <w:rFonts w:ascii="仿宋_GB2312" w:eastAsia="仿宋_GB2312" w:hint="eastAsia"/>
          <w:b/>
          <w:sz w:val="32"/>
          <w:szCs w:val="32"/>
        </w:rPr>
        <w:t xml:space="preserve"> </w:t>
      </w:r>
      <w:r w:rsidR="00963E26">
        <w:rPr>
          <w:rFonts w:ascii="仿宋_GB2312" w:eastAsia="仿宋_GB2312" w:hint="eastAsia"/>
          <w:bCs/>
          <w:sz w:val="32"/>
          <w:szCs w:val="32"/>
        </w:rPr>
        <w:t>本办法所称</w:t>
      </w:r>
      <w:r w:rsidR="00963E26">
        <w:rPr>
          <w:rFonts w:ascii="仿宋_GB2312" w:eastAsia="仿宋_GB2312" w:hint="eastAsia"/>
          <w:sz w:val="32"/>
          <w:szCs w:val="32"/>
        </w:rPr>
        <w:t>首台（套）重大技术装备（以下简称“首台套”）是指在我省装备制造业重点领域，经过创新，其品种、规格或技术参数等有重大突破，实现进口替代、补齐重大短板，具有自主知识产权</w:t>
      </w:r>
      <w:r w:rsidR="003A580E" w:rsidRPr="003A580E">
        <w:rPr>
          <w:rFonts w:ascii="仿宋_GB2312" w:eastAsia="仿宋_GB2312"/>
          <w:sz w:val="32"/>
          <w:szCs w:val="32"/>
        </w:rPr>
        <w:t>但尚未取得市场业绩</w:t>
      </w:r>
      <w:r w:rsidR="009D2973">
        <w:rPr>
          <w:rFonts w:ascii="仿宋_GB2312" w:eastAsia="仿宋_GB2312" w:hint="eastAsia"/>
          <w:sz w:val="32"/>
          <w:szCs w:val="32"/>
        </w:rPr>
        <w:t>或</w:t>
      </w:r>
      <w:r w:rsidR="004410CB">
        <w:rPr>
          <w:rFonts w:ascii="仿宋_GB2312" w:eastAsia="仿宋_GB2312" w:hint="eastAsia"/>
          <w:sz w:val="32"/>
          <w:szCs w:val="32"/>
        </w:rPr>
        <w:t>实现</w:t>
      </w:r>
      <w:r w:rsidR="009D2973">
        <w:rPr>
          <w:rFonts w:ascii="仿宋_GB2312" w:eastAsia="仿宋_GB2312" w:hint="eastAsia"/>
          <w:sz w:val="32"/>
          <w:szCs w:val="32"/>
        </w:rPr>
        <w:lastRenderedPageBreak/>
        <w:t>首次应用</w:t>
      </w:r>
      <w:r w:rsidR="00963E26">
        <w:rPr>
          <w:rFonts w:ascii="仿宋_GB2312" w:eastAsia="仿宋_GB2312" w:hint="eastAsia"/>
          <w:sz w:val="32"/>
          <w:szCs w:val="32"/>
        </w:rPr>
        <w:t>的成套和单机装备、核心零部件。</w:t>
      </w:r>
    </w:p>
    <w:p w:rsidR="00665369" w:rsidRDefault="007663F5" w:rsidP="00702EDF">
      <w:pPr>
        <w:adjustRightInd w:val="0"/>
        <w:snapToGrid w:val="0"/>
        <w:spacing w:line="360" w:lineRule="auto"/>
        <w:jc w:val="center"/>
        <w:rPr>
          <w:rFonts w:ascii="黑体" w:eastAsia="黑体" w:hAnsi="黑体"/>
          <w:sz w:val="32"/>
          <w:szCs w:val="32"/>
        </w:rPr>
      </w:pPr>
      <w:r w:rsidRPr="007663F5">
        <w:rPr>
          <w:rFonts w:ascii="黑体" w:eastAsia="黑体" w:hAnsi="黑体" w:hint="eastAsia"/>
          <w:sz w:val="32"/>
          <w:szCs w:val="32"/>
        </w:rPr>
        <w:t xml:space="preserve">第二章 </w:t>
      </w:r>
      <w:r w:rsidR="00665369" w:rsidRPr="007663F5">
        <w:rPr>
          <w:rFonts w:ascii="黑体" w:eastAsia="黑体" w:hAnsi="黑体" w:hint="eastAsia"/>
          <w:sz w:val="32"/>
          <w:szCs w:val="32"/>
        </w:rPr>
        <w:t>认定</w:t>
      </w:r>
    </w:p>
    <w:p w:rsidR="007663F5" w:rsidRPr="007663F5" w:rsidRDefault="007663F5" w:rsidP="00702EDF">
      <w:pPr>
        <w:adjustRightInd w:val="0"/>
        <w:snapToGrid w:val="0"/>
        <w:spacing w:line="360" w:lineRule="auto"/>
        <w:jc w:val="center"/>
        <w:rPr>
          <w:rFonts w:ascii="黑体" w:eastAsia="黑体" w:hAnsi="黑体"/>
          <w:sz w:val="32"/>
          <w:szCs w:val="32"/>
        </w:rPr>
      </w:pPr>
    </w:p>
    <w:p w:rsidR="00CF4C92" w:rsidRDefault="0036400D" w:rsidP="00702EDF">
      <w:pPr>
        <w:adjustRightInd w:val="0"/>
        <w:snapToGrid w:val="0"/>
        <w:spacing w:line="360" w:lineRule="auto"/>
        <w:ind w:firstLine="645"/>
        <w:rPr>
          <w:rFonts w:ascii="仿宋_GB2312" w:eastAsia="仿宋_GB2312"/>
          <w:sz w:val="32"/>
          <w:szCs w:val="32"/>
        </w:rPr>
      </w:pPr>
      <w:r>
        <w:rPr>
          <w:rFonts w:ascii="仿宋_GB2312" w:eastAsia="仿宋_GB2312" w:hint="eastAsia"/>
          <w:b/>
          <w:sz w:val="32"/>
          <w:szCs w:val="32"/>
        </w:rPr>
        <w:t>第四</w:t>
      </w:r>
      <w:r w:rsidR="00665369" w:rsidRPr="0001099F">
        <w:rPr>
          <w:rFonts w:ascii="仿宋_GB2312" w:eastAsia="仿宋_GB2312" w:hint="eastAsia"/>
          <w:b/>
          <w:sz w:val="32"/>
          <w:szCs w:val="32"/>
        </w:rPr>
        <w:t>条</w:t>
      </w:r>
      <w:r w:rsidR="00665369" w:rsidRPr="0001099F">
        <w:rPr>
          <w:rFonts w:ascii="仿宋_GB2312" w:eastAsia="仿宋_GB2312" w:hint="eastAsia"/>
          <w:sz w:val="32"/>
          <w:szCs w:val="32"/>
        </w:rPr>
        <w:t xml:space="preserve"> </w:t>
      </w:r>
      <w:r w:rsidR="00A172A1">
        <w:rPr>
          <w:rFonts w:ascii="仿宋_GB2312" w:eastAsia="仿宋_GB2312" w:hint="eastAsia"/>
          <w:sz w:val="32"/>
          <w:szCs w:val="32"/>
        </w:rPr>
        <w:t>首台（套）</w:t>
      </w:r>
      <w:r w:rsidR="00665369" w:rsidRPr="0001099F">
        <w:rPr>
          <w:rFonts w:ascii="仿宋_GB2312" w:eastAsia="仿宋_GB2312" w:hint="eastAsia"/>
          <w:sz w:val="32"/>
          <w:szCs w:val="32"/>
        </w:rPr>
        <w:t>认定工作每年开展一次，</w:t>
      </w:r>
      <w:r w:rsidR="00CF4C92">
        <w:rPr>
          <w:rFonts w:ascii="仿宋_GB2312" w:eastAsia="仿宋_GB2312" w:hint="eastAsia"/>
          <w:sz w:val="32"/>
          <w:szCs w:val="32"/>
        </w:rPr>
        <w:t>由省工业和信息化厅发布</w:t>
      </w:r>
      <w:r w:rsidR="006E6BCA" w:rsidRPr="0001099F">
        <w:rPr>
          <w:rFonts w:ascii="仿宋_GB2312" w:eastAsia="仿宋_GB2312" w:hint="eastAsia"/>
          <w:sz w:val="32"/>
          <w:szCs w:val="32"/>
        </w:rPr>
        <w:t>《辽宁省</w:t>
      </w:r>
      <w:r w:rsidR="00AD1B6F">
        <w:rPr>
          <w:rFonts w:ascii="仿宋_GB2312" w:eastAsia="仿宋_GB2312" w:hint="eastAsia"/>
          <w:sz w:val="32"/>
          <w:szCs w:val="32"/>
        </w:rPr>
        <w:t>首台（套）</w:t>
      </w:r>
      <w:r w:rsidR="006E6BCA" w:rsidRPr="0001099F">
        <w:rPr>
          <w:rFonts w:ascii="仿宋_GB2312" w:eastAsia="仿宋_GB2312" w:hint="eastAsia"/>
          <w:sz w:val="32"/>
          <w:szCs w:val="32"/>
        </w:rPr>
        <w:t>重大技术装备</w:t>
      </w:r>
      <w:r w:rsidR="0080165E">
        <w:rPr>
          <w:rFonts w:ascii="仿宋_GB2312" w:eastAsia="仿宋_GB2312" w:hint="eastAsia"/>
          <w:sz w:val="32"/>
          <w:szCs w:val="32"/>
        </w:rPr>
        <w:t>认定</w:t>
      </w:r>
      <w:r w:rsidR="00453D5A">
        <w:rPr>
          <w:rFonts w:ascii="仿宋_GB2312" w:eastAsia="仿宋_GB2312" w:hint="eastAsia"/>
          <w:sz w:val="32"/>
          <w:szCs w:val="32"/>
        </w:rPr>
        <w:t>申</w:t>
      </w:r>
      <w:r w:rsidR="0033089C">
        <w:rPr>
          <w:rFonts w:ascii="仿宋_GB2312" w:eastAsia="仿宋_GB2312" w:hint="eastAsia"/>
          <w:sz w:val="32"/>
          <w:szCs w:val="32"/>
        </w:rPr>
        <w:t>报</w:t>
      </w:r>
      <w:r w:rsidR="00453D5A">
        <w:rPr>
          <w:rFonts w:ascii="仿宋_GB2312" w:eastAsia="仿宋_GB2312" w:hint="eastAsia"/>
          <w:sz w:val="32"/>
          <w:szCs w:val="32"/>
        </w:rPr>
        <w:t>指南》（以下简称</w:t>
      </w:r>
      <w:r w:rsidR="00D01DBA">
        <w:rPr>
          <w:rFonts w:ascii="仿宋_GB2312" w:eastAsia="仿宋_GB2312" w:hint="eastAsia"/>
          <w:sz w:val="32"/>
          <w:szCs w:val="32"/>
        </w:rPr>
        <w:t>《</w:t>
      </w:r>
      <w:r w:rsidR="0033089C">
        <w:rPr>
          <w:rFonts w:ascii="仿宋_GB2312" w:eastAsia="仿宋_GB2312" w:hint="eastAsia"/>
          <w:sz w:val="32"/>
          <w:szCs w:val="32"/>
        </w:rPr>
        <w:t>申报</w:t>
      </w:r>
      <w:r w:rsidR="006E6BCA">
        <w:rPr>
          <w:rFonts w:ascii="仿宋_GB2312" w:eastAsia="仿宋_GB2312" w:hint="eastAsia"/>
          <w:sz w:val="32"/>
          <w:szCs w:val="32"/>
        </w:rPr>
        <w:t>指南</w:t>
      </w:r>
      <w:r w:rsidR="00D01DBA">
        <w:rPr>
          <w:rFonts w:ascii="仿宋_GB2312" w:eastAsia="仿宋_GB2312" w:hint="eastAsia"/>
          <w:sz w:val="32"/>
          <w:szCs w:val="32"/>
        </w:rPr>
        <w:t>》</w:t>
      </w:r>
      <w:r w:rsidR="006E6BCA">
        <w:rPr>
          <w:rFonts w:ascii="仿宋_GB2312" w:eastAsia="仿宋_GB2312" w:hint="eastAsia"/>
          <w:sz w:val="32"/>
          <w:szCs w:val="32"/>
        </w:rPr>
        <w:t>）</w:t>
      </w:r>
      <w:r w:rsidR="00CF4C92">
        <w:rPr>
          <w:rFonts w:ascii="仿宋_GB2312" w:eastAsia="仿宋_GB2312" w:hint="eastAsia"/>
          <w:sz w:val="32"/>
          <w:szCs w:val="32"/>
        </w:rPr>
        <w:t>，</w:t>
      </w:r>
      <w:r w:rsidR="00CF4C92" w:rsidRPr="0001099F">
        <w:rPr>
          <w:rFonts w:ascii="仿宋_GB2312" w:eastAsia="仿宋_GB2312" w:hint="eastAsia"/>
          <w:sz w:val="32"/>
          <w:szCs w:val="32"/>
        </w:rPr>
        <w:t>企业</w:t>
      </w:r>
      <w:r w:rsidR="00CF4C92" w:rsidRPr="00665369">
        <w:rPr>
          <w:rFonts w:ascii="仿宋_GB2312" w:eastAsia="仿宋_GB2312" w:hint="eastAsia"/>
          <w:sz w:val="32"/>
          <w:szCs w:val="32"/>
        </w:rPr>
        <w:t>根据</w:t>
      </w:r>
      <w:r w:rsidR="0033089C">
        <w:rPr>
          <w:rFonts w:ascii="仿宋_GB2312" w:eastAsia="仿宋_GB2312" w:hint="eastAsia"/>
          <w:sz w:val="32"/>
          <w:szCs w:val="32"/>
        </w:rPr>
        <w:t>《申报</w:t>
      </w:r>
      <w:r w:rsidR="00D01DBA">
        <w:rPr>
          <w:rFonts w:ascii="仿宋_GB2312" w:eastAsia="仿宋_GB2312" w:hint="eastAsia"/>
          <w:sz w:val="32"/>
          <w:szCs w:val="32"/>
        </w:rPr>
        <w:t>指南》</w:t>
      </w:r>
      <w:r w:rsidR="00665369" w:rsidRPr="00665369">
        <w:rPr>
          <w:rFonts w:ascii="仿宋_GB2312" w:eastAsia="仿宋_GB2312" w:hint="eastAsia"/>
          <w:sz w:val="32"/>
          <w:szCs w:val="32"/>
        </w:rPr>
        <w:t>自愿申请认定。</w:t>
      </w:r>
    </w:p>
    <w:p w:rsidR="005C13E3" w:rsidRPr="005C13E3" w:rsidRDefault="005C13E3" w:rsidP="005C13E3">
      <w:pPr>
        <w:pStyle w:val="a7"/>
        <w:rPr>
          <w:rFonts w:ascii="仿宋_GB2312" w:eastAsia="仿宋_GB2312"/>
          <w:sz w:val="32"/>
          <w:szCs w:val="32"/>
        </w:rPr>
      </w:pPr>
      <w:r>
        <w:rPr>
          <w:rFonts w:ascii="仿宋_GB2312" w:eastAsia="仿宋_GB2312" w:hint="eastAsia"/>
          <w:b/>
          <w:sz w:val="32"/>
          <w:szCs w:val="32"/>
        </w:rPr>
        <w:t xml:space="preserve">    </w:t>
      </w:r>
      <w:r w:rsidR="0036400D">
        <w:rPr>
          <w:rFonts w:ascii="仿宋_GB2312" w:eastAsia="仿宋_GB2312" w:hint="eastAsia"/>
          <w:b/>
          <w:sz w:val="32"/>
          <w:szCs w:val="32"/>
        </w:rPr>
        <w:t>第五</w:t>
      </w:r>
      <w:r w:rsidR="00665369" w:rsidRPr="007663F5">
        <w:rPr>
          <w:rFonts w:ascii="仿宋_GB2312" w:eastAsia="仿宋_GB2312" w:hint="eastAsia"/>
          <w:b/>
          <w:sz w:val="32"/>
          <w:szCs w:val="32"/>
        </w:rPr>
        <w:t>条</w:t>
      </w:r>
      <w:r w:rsidRPr="005C13E3">
        <w:rPr>
          <w:rFonts w:ascii="仿宋_GB2312" w:eastAsia="仿宋_GB2312" w:hint="eastAsia"/>
          <w:sz w:val="32"/>
          <w:szCs w:val="32"/>
        </w:rPr>
        <w:t>申请首台套认定的企业和产品应具备以下基本条件：</w:t>
      </w:r>
    </w:p>
    <w:p w:rsidR="005C13E3" w:rsidRPr="005C13E3" w:rsidRDefault="005C13E3" w:rsidP="005C13E3">
      <w:pPr>
        <w:pStyle w:val="a7"/>
        <w:rPr>
          <w:rFonts w:ascii="仿宋_GB2312" w:eastAsia="仿宋_GB2312"/>
          <w:sz w:val="32"/>
          <w:szCs w:val="32"/>
        </w:rPr>
      </w:pPr>
      <w:r>
        <w:rPr>
          <w:rFonts w:ascii="仿宋_GB2312" w:eastAsia="仿宋_GB2312" w:hint="eastAsia"/>
          <w:sz w:val="32"/>
          <w:szCs w:val="32"/>
        </w:rPr>
        <w:t xml:space="preserve">    </w:t>
      </w:r>
      <w:r w:rsidRPr="005C13E3">
        <w:rPr>
          <w:rFonts w:ascii="仿宋_GB2312" w:eastAsia="仿宋_GB2312" w:hint="eastAsia"/>
          <w:sz w:val="32"/>
          <w:szCs w:val="32"/>
        </w:rPr>
        <w:t>（一）符合国家</w:t>
      </w:r>
      <w:r>
        <w:rPr>
          <w:rFonts w:ascii="仿宋_GB2312" w:eastAsia="仿宋_GB2312" w:hint="eastAsia"/>
          <w:sz w:val="32"/>
          <w:szCs w:val="32"/>
        </w:rPr>
        <w:t>和省</w:t>
      </w:r>
      <w:r w:rsidRPr="005C13E3">
        <w:rPr>
          <w:rFonts w:ascii="仿宋_GB2312" w:eastAsia="仿宋_GB2312" w:hint="eastAsia"/>
          <w:sz w:val="32"/>
          <w:szCs w:val="32"/>
        </w:rPr>
        <w:t>工业转型升级要求且为当前国民经济建设和国家重大工程急需的装备产品。</w:t>
      </w:r>
    </w:p>
    <w:p w:rsidR="005C13E3" w:rsidRPr="005C13E3" w:rsidRDefault="005C13E3" w:rsidP="005C13E3">
      <w:pPr>
        <w:pStyle w:val="a7"/>
        <w:rPr>
          <w:rFonts w:ascii="仿宋_GB2312" w:eastAsia="仿宋_GB2312"/>
          <w:sz w:val="32"/>
          <w:szCs w:val="32"/>
        </w:rPr>
      </w:pPr>
      <w:r>
        <w:rPr>
          <w:rFonts w:ascii="仿宋_GB2312" w:eastAsia="仿宋_GB2312" w:hint="eastAsia"/>
          <w:sz w:val="32"/>
          <w:szCs w:val="32"/>
        </w:rPr>
        <w:t xml:space="preserve">    </w:t>
      </w:r>
      <w:r w:rsidRPr="005C13E3">
        <w:rPr>
          <w:rFonts w:ascii="仿宋_GB2312" w:eastAsia="仿宋_GB2312" w:hint="eastAsia"/>
          <w:sz w:val="32"/>
          <w:szCs w:val="32"/>
        </w:rPr>
        <w:t>（二）产品属于国内首次研制、开发成功，市场前景较好，节能、节材、环保效果突出，预期经济效益和社会效益显著。</w:t>
      </w:r>
    </w:p>
    <w:p w:rsidR="005C13E3" w:rsidRPr="005C13E3" w:rsidRDefault="005C13E3" w:rsidP="005C13E3">
      <w:pPr>
        <w:pStyle w:val="a7"/>
        <w:rPr>
          <w:rFonts w:ascii="仿宋_GB2312" w:eastAsia="仿宋_GB2312"/>
          <w:sz w:val="32"/>
          <w:szCs w:val="32"/>
        </w:rPr>
      </w:pPr>
      <w:r>
        <w:rPr>
          <w:rFonts w:ascii="仿宋_GB2312" w:eastAsia="仿宋_GB2312" w:hint="eastAsia"/>
          <w:sz w:val="32"/>
          <w:szCs w:val="32"/>
        </w:rPr>
        <w:t xml:space="preserve">    </w:t>
      </w:r>
      <w:r w:rsidRPr="005C13E3">
        <w:rPr>
          <w:rFonts w:ascii="仿宋_GB2312" w:eastAsia="仿宋_GB2312" w:hint="eastAsia"/>
          <w:sz w:val="32"/>
          <w:szCs w:val="32"/>
        </w:rPr>
        <w:t>（三）企业注册和纳税关系在</w:t>
      </w:r>
      <w:r>
        <w:rPr>
          <w:rFonts w:ascii="仿宋_GB2312" w:eastAsia="仿宋_GB2312" w:hint="eastAsia"/>
          <w:sz w:val="32"/>
          <w:szCs w:val="32"/>
        </w:rPr>
        <w:t>辽宁</w:t>
      </w:r>
      <w:r w:rsidRPr="005C13E3">
        <w:rPr>
          <w:rFonts w:ascii="仿宋_GB2312" w:eastAsia="仿宋_GB2312" w:hint="eastAsia"/>
          <w:sz w:val="32"/>
          <w:szCs w:val="32"/>
        </w:rPr>
        <w:t>省境内、具有独立法人资格、管理规范、依法纳税、近三年未发生重大安全和环保事故、具备产品设计及主要关键部件的制造和集成能力，所申报产品为本地区研发并生产。</w:t>
      </w:r>
    </w:p>
    <w:p w:rsidR="005C13E3" w:rsidRPr="005C13E3" w:rsidRDefault="005C13E3" w:rsidP="005C13E3">
      <w:pPr>
        <w:pStyle w:val="a7"/>
        <w:rPr>
          <w:rFonts w:ascii="仿宋_GB2312" w:eastAsia="仿宋_GB2312"/>
          <w:sz w:val="32"/>
          <w:szCs w:val="32"/>
        </w:rPr>
      </w:pPr>
      <w:r>
        <w:rPr>
          <w:rFonts w:ascii="仿宋_GB2312" w:eastAsia="仿宋_GB2312" w:hint="eastAsia"/>
          <w:sz w:val="32"/>
          <w:szCs w:val="32"/>
        </w:rPr>
        <w:t xml:space="preserve">    </w:t>
      </w:r>
      <w:r w:rsidRPr="005C13E3">
        <w:rPr>
          <w:rFonts w:ascii="仿宋_GB2312" w:eastAsia="仿宋_GB2312" w:hint="eastAsia"/>
          <w:sz w:val="32"/>
          <w:szCs w:val="32"/>
        </w:rPr>
        <w:t>（四）产品技术先进。首台套在同类产品中应达到国内先进水平</w:t>
      </w:r>
      <w:r w:rsidR="00143B0A">
        <w:rPr>
          <w:rFonts w:ascii="仿宋_GB2312" w:eastAsia="仿宋_GB2312" w:hint="eastAsia"/>
          <w:sz w:val="32"/>
          <w:szCs w:val="32"/>
        </w:rPr>
        <w:t>以上</w:t>
      </w:r>
      <w:r w:rsidRPr="005C13E3">
        <w:rPr>
          <w:rFonts w:ascii="仿宋_GB2312" w:eastAsia="仿宋_GB2312" w:hint="eastAsia"/>
          <w:sz w:val="32"/>
          <w:szCs w:val="32"/>
        </w:rPr>
        <w:t>。产品技术先进性需通过省级（含）以上有关部门组织的专家鉴定，或通过查新报告说明其技术先进性。</w:t>
      </w:r>
    </w:p>
    <w:p w:rsidR="005C13E3" w:rsidRPr="005C13E3" w:rsidRDefault="003C3B05" w:rsidP="005C13E3">
      <w:pPr>
        <w:pStyle w:val="a7"/>
        <w:rPr>
          <w:rFonts w:ascii="仿宋_GB2312" w:eastAsia="仿宋_GB2312"/>
          <w:sz w:val="32"/>
          <w:szCs w:val="32"/>
        </w:rPr>
      </w:pPr>
      <w:r>
        <w:rPr>
          <w:rFonts w:ascii="仿宋_GB2312" w:eastAsia="仿宋_GB2312" w:hint="eastAsia"/>
          <w:sz w:val="32"/>
          <w:szCs w:val="32"/>
        </w:rPr>
        <w:t xml:space="preserve">    </w:t>
      </w:r>
      <w:r w:rsidR="005C13E3" w:rsidRPr="005C13E3">
        <w:rPr>
          <w:rFonts w:ascii="仿宋_GB2312" w:eastAsia="仿宋_GB2312" w:hint="eastAsia"/>
          <w:sz w:val="32"/>
          <w:szCs w:val="32"/>
        </w:rPr>
        <w:t>（五）产品性能可靠。通过省级以上</w:t>
      </w:r>
      <w:r w:rsidR="000B5307">
        <w:rPr>
          <w:rFonts w:ascii="仿宋_GB2312" w:eastAsia="仿宋_GB2312" w:hint="eastAsia"/>
          <w:sz w:val="32"/>
          <w:szCs w:val="32"/>
        </w:rPr>
        <w:t>市场监督管理</w:t>
      </w:r>
      <w:r w:rsidR="005C13E3" w:rsidRPr="005C13E3">
        <w:rPr>
          <w:rFonts w:ascii="仿宋_GB2312" w:eastAsia="仿宋_GB2312" w:hint="eastAsia"/>
          <w:sz w:val="32"/>
          <w:szCs w:val="32"/>
        </w:rPr>
        <w:t>部门</w:t>
      </w:r>
      <w:r w:rsidR="005C13E3" w:rsidRPr="005C13E3">
        <w:rPr>
          <w:rFonts w:ascii="仿宋_GB2312" w:eastAsia="仿宋_GB2312" w:hint="eastAsia"/>
          <w:sz w:val="32"/>
          <w:szCs w:val="32"/>
        </w:rPr>
        <w:lastRenderedPageBreak/>
        <w:t>资质认定的检验检测机构</w:t>
      </w:r>
      <w:r w:rsidR="000B5307" w:rsidRPr="000B5307">
        <w:rPr>
          <w:rFonts w:ascii="仿宋_GB2312" w:eastAsia="仿宋_GB2312"/>
          <w:sz w:val="32"/>
          <w:szCs w:val="32"/>
        </w:rPr>
        <w:t>或本行业公认权威机构</w:t>
      </w:r>
      <w:r w:rsidR="005C13E3" w:rsidRPr="005C13E3">
        <w:rPr>
          <w:rFonts w:ascii="仿宋_GB2312" w:eastAsia="仿宋_GB2312" w:hint="eastAsia"/>
          <w:sz w:val="32"/>
          <w:szCs w:val="32"/>
        </w:rPr>
        <w:t>的性能参数检测</w:t>
      </w:r>
      <w:r w:rsidR="00054C49">
        <w:rPr>
          <w:rFonts w:ascii="仿宋_GB2312" w:eastAsia="仿宋_GB2312" w:hint="eastAsia"/>
          <w:sz w:val="32"/>
          <w:szCs w:val="32"/>
        </w:rPr>
        <w:t>报告，或用户出具的</w:t>
      </w:r>
      <w:r w:rsidR="005C13E3" w:rsidRPr="005C13E3">
        <w:rPr>
          <w:rFonts w:ascii="仿宋_GB2312" w:eastAsia="仿宋_GB2312" w:hint="eastAsia"/>
          <w:sz w:val="32"/>
          <w:szCs w:val="32"/>
        </w:rPr>
        <w:t>产品合格证和使用</w:t>
      </w:r>
      <w:r w:rsidR="00054C49">
        <w:rPr>
          <w:rFonts w:ascii="仿宋_GB2312" w:eastAsia="仿宋_GB2312" w:hint="eastAsia"/>
          <w:sz w:val="32"/>
          <w:szCs w:val="32"/>
        </w:rPr>
        <w:t>证明</w:t>
      </w:r>
      <w:r w:rsidR="005C13E3" w:rsidRPr="005C13E3">
        <w:rPr>
          <w:rFonts w:ascii="仿宋_GB2312" w:eastAsia="仿宋_GB2312" w:hint="eastAsia"/>
          <w:sz w:val="32"/>
          <w:szCs w:val="32"/>
        </w:rPr>
        <w:t>。属于国家特殊行业管理要求的产品，需具有相关行业主管部门批准颁发的产品生产许可证；属于国家实施强制性产品认证的产品，须通过强制性产品认证。</w:t>
      </w:r>
    </w:p>
    <w:p w:rsidR="005C13E3" w:rsidRPr="005C13E3" w:rsidRDefault="000B5307" w:rsidP="005C13E3">
      <w:pPr>
        <w:pStyle w:val="a7"/>
        <w:rPr>
          <w:rFonts w:ascii="仿宋_GB2312" w:eastAsia="仿宋_GB2312"/>
          <w:sz w:val="32"/>
          <w:szCs w:val="32"/>
        </w:rPr>
      </w:pPr>
      <w:r>
        <w:rPr>
          <w:rFonts w:ascii="仿宋_GB2312" w:eastAsia="仿宋_GB2312" w:hint="eastAsia"/>
          <w:sz w:val="32"/>
          <w:szCs w:val="32"/>
        </w:rPr>
        <w:t xml:space="preserve">    </w:t>
      </w:r>
      <w:r w:rsidR="005C13E3" w:rsidRPr="005C13E3">
        <w:rPr>
          <w:rFonts w:ascii="仿宋_GB2312" w:eastAsia="仿宋_GB2312" w:hint="eastAsia"/>
          <w:sz w:val="32"/>
          <w:szCs w:val="32"/>
        </w:rPr>
        <w:t>（六）产品知识产权明晰。申请单位通过其主导的技术创新活动，拥有核心技术，或自主知识产权，或依法通过受</w:t>
      </w:r>
      <w:proofErr w:type="gramStart"/>
      <w:r w:rsidR="005C13E3" w:rsidRPr="005C13E3">
        <w:rPr>
          <w:rFonts w:ascii="仿宋_GB2312" w:eastAsia="仿宋_GB2312" w:hint="eastAsia"/>
          <w:sz w:val="32"/>
          <w:szCs w:val="32"/>
        </w:rPr>
        <w:t>让取得</w:t>
      </w:r>
      <w:proofErr w:type="gramEnd"/>
      <w:r w:rsidR="005C13E3" w:rsidRPr="005C13E3">
        <w:rPr>
          <w:rFonts w:ascii="仿宋_GB2312" w:eastAsia="仿宋_GB2312" w:hint="eastAsia"/>
          <w:sz w:val="32"/>
          <w:szCs w:val="32"/>
        </w:rPr>
        <w:t>知识产权的所有权或使用权，拥有产品注册商标所有权。</w:t>
      </w:r>
    </w:p>
    <w:p w:rsidR="005C13E3" w:rsidRPr="005C13E3" w:rsidRDefault="000B5307" w:rsidP="005C13E3">
      <w:pPr>
        <w:pStyle w:val="a7"/>
        <w:rPr>
          <w:rFonts w:ascii="仿宋_GB2312" w:eastAsia="仿宋_GB2312"/>
          <w:sz w:val="32"/>
          <w:szCs w:val="32"/>
        </w:rPr>
      </w:pPr>
      <w:r>
        <w:rPr>
          <w:rFonts w:ascii="仿宋_GB2312" w:eastAsia="仿宋_GB2312" w:hint="eastAsia"/>
          <w:sz w:val="32"/>
          <w:szCs w:val="32"/>
        </w:rPr>
        <w:t xml:space="preserve">    </w:t>
      </w:r>
      <w:r w:rsidR="005C13E3" w:rsidRPr="005C13E3">
        <w:rPr>
          <w:rFonts w:ascii="仿宋_GB2312" w:eastAsia="仿宋_GB2312" w:hint="eastAsia"/>
          <w:sz w:val="32"/>
          <w:szCs w:val="32"/>
        </w:rPr>
        <w:t>（七）产品生产企业应制定企业产品标准，并在“企业标准信息公共服务平台”上向社会公开执行产品标准的主要技术指标和对应试验方法，也可以公开企业产品标准全文。公开的企业产品标准信息应能全面准确反映和判定产品质量状况。</w:t>
      </w:r>
    </w:p>
    <w:p w:rsidR="005C13E3" w:rsidRPr="005C13E3" w:rsidRDefault="005C13E3" w:rsidP="00EB247A">
      <w:pPr>
        <w:pStyle w:val="a7"/>
        <w:ind w:firstLineChars="200" w:firstLine="640"/>
        <w:rPr>
          <w:rFonts w:ascii="仿宋_GB2312" w:eastAsia="仿宋_GB2312"/>
          <w:sz w:val="32"/>
          <w:szCs w:val="32"/>
        </w:rPr>
      </w:pPr>
      <w:r w:rsidRPr="005C13E3">
        <w:rPr>
          <w:rFonts w:ascii="仿宋_GB2312" w:eastAsia="仿宋_GB2312" w:hint="eastAsia"/>
          <w:sz w:val="32"/>
          <w:szCs w:val="32"/>
        </w:rPr>
        <w:t>（八）</w:t>
      </w:r>
      <w:r w:rsidR="00524B50">
        <w:rPr>
          <w:rFonts w:ascii="仿宋_GB2312" w:eastAsia="仿宋_GB2312" w:hint="eastAsia"/>
          <w:sz w:val="32"/>
          <w:szCs w:val="32"/>
        </w:rPr>
        <w:t>首台（套）</w:t>
      </w:r>
      <w:r w:rsidR="00524B50" w:rsidRPr="00665369">
        <w:rPr>
          <w:rFonts w:ascii="仿宋_GB2312" w:eastAsia="仿宋_GB2312" w:hint="eastAsia"/>
          <w:sz w:val="32"/>
          <w:szCs w:val="32"/>
        </w:rPr>
        <w:t>成套设备价值在</w:t>
      </w:r>
      <w:r w:rsidR="00524B50">
        <w:rPr>
          <w:rFonts w:ascii="仿宋_GB2312" w:eastAsia="仿宋_GB2312" w:hint="eastAsia"/>
          <w:sz w:val="32"/>
          <w:szCs w:val="32"/>
        </w:rPr>
        <w:t>1</w:t>
      </w:r>
      <w:r w:rsidR="00524B50" w:rsidRPr="00665369">
        <w:rPr>
          <w:rFonts w:ascii="仿宋_GB2312" w:eastAsia="仿宋_GB2312" w:hint="eastAsia"/>
          <w:sz w:val="32"/>
          <w:szCs w:val="32"/>
        </w:rPr>
        <w:t>00万元/套以上，单台设备价值在</w:t>
      </w:r>
      <w:r w:rsidR="00524B50">
        <w:rPr>
          <w:rFonts w:ascii="仿宋_GB2312" w:eastAsia="仿宋_GB2312" w:hint="eastAsia"/>
          <w:sz w:val="32"/>
          <w:szCs w:val="32"/>
        </w:rPr>
        <w:t>2</w:t>
      </w:r>
      <w:r w:rsidR="00524B50" w:rsidRPr="00665369">
        <w:rPr>
          <w:rFonts w:ascii="仿宋_GB2312" w:eastAsia="仿宋_GB2312" w:hint="eastAsia"/>
          <w:sz w:val="32"/>
          <w:szCs w:val="32"/>
        </w:rPr>
        <w:t>0万元以上。</w:t>
      </w:r>
    </w:p>
    <w:p w:rsidR="005C13E3" w:rsidRPr="005C13E3" w:rsidRDefault="005C13E3" w:rsidP="00EB247A">
      <w:pPr>
        <w:pStyle w:val="a7"/>
        <w:ind w:firstLineChars="200" w:firstLine="640"/>
        <w:rPr>
          <w:rFonts w:ascii="仿宋_GB2312" w:eastAsia="仿宋_GB2312"/>
          <w:sz w:val="32"/>
          <w:szCs w:val="32"/>
        </w:rPr>
      </w:pPr>
      <w:r w:rsidRPr="005C13E3">
        <w:rPr>
          <w:rFonts w:ascii="仿宋_GB2312" w:eastAsia="仿宋_GB2312" w:hint="eastAsia"/>
          <w:sz w:val="32"/>
          <w:szCs w:val="32"/>
        </w:rPr>
        <w:t>（九）</w:t>
      </w:r>
      <w:r w:rsidR="00524B50" w:rsidRPr="00665369">
        <w:rPr>
          <w:rFonts w:ascii="仿宋_GB2312" w:eastAsia="仿宋_GB2312" w:hint="eastAsia"/>
          <w:sz w:val="32"/>
          <w:szCs w:val="32"/>
        </w:rPr>
        <w:t>产品研制完成时间距申请认定时间一般不超过2年。</w:t>
      </w:r>
    </w:p>
    <w:p w:rsidR="005D3CA9" w:rsidRPr="00665369" w:rsidRDefault="00E3607D" w:rsidP="00702EDF">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A36B48">
        <w:rPr>
          <w:rFonts w:ascii="仿宋_GB2312" w:eastAsia="仿宋_GB2312" w:hint="eastAsia"/>
          <w:sz w:val="32"/>
          <w:szCs w:val="32"/>
        </w:rPr>
        <w:t>十</w:t>
      </w:r>
      <w:r w:rsidR="005D3CA9">
        <w:rPr>
          <w:rFonts w:ascii="仿宋_GB2312" w:eastAsia="仿宋_GB2312" w:hint="eastAsia"/>
          <w:sz w:val="32"/>
          <w:szCs w:val="32"/>
        </w:rPr>
        <w:t>）</w:t>
      </w:r>
      <w:r w:rsidR="005D3CA9" w:rsidRPr="00665369">
        <w:rPr>
          <w:rFonts w:ascii="仿宋_GB2312" w:eastAsia="仿宋_GB2312" w:hint="eastAsia"/>
          <w:sz w:val="32"/>
          <w:szCs w:val="32"/>
        </w:rPr>
        <w:t>企业研制的仅限于自用的设备</w:t>
      </w:r>
      <w:r w:rsidR="005D3CA9">
        <w:rPr>
          <w:rFonts w:ascii="仿宋_GB2312" w:eastAsia="仿宋_GB2312" w:hint="eastAsia"/>
          <w:sz w:val="32"/>
          <w:szCs w:val="32"/>
        </w:rPr>
        <w:t>不属于首台（套）认定范围</w:t>
      </w:r>
      <w:r w:rsidR="005D3CA9" w:rsidRPr="00665369">
        <w:rPr>
          <w:rFonts w:ascii="仿宋_GB2312" w:eastAsia="仿宋_GB2312" w:hint="eastAsia"/>
          <w:sz w:val="32"/>
          <w:szCs w:val="32"/>
        </w:rPr>
        <w:t xml:space="preserve">。 </w:t>
      </w:r>
    </w:p>
    <w:p w:rsidR="00665369" w:rsidRPr="00665369" w:rsidRDefault="00665369" w:rsidP="00702EDF">
      <w:pPr>
        <w:adjustRightInd w:val="0"/>
        <w:snapToGrid w:val="0"/>
        <w:spacing w:line="360" w:lineRule="auto"/>
        <w:rPr>
          <w:rFonts w:ascii="仿宋_GB2312" w:eastAsia="仿宋_GB2312"/>
          <w:sz w:val="32"/>
          <w:szCs w:val="32"/>
        </w:rPr>
      </w:pPr>
      <w:r w:rsidRPr="00665369">
        <w:rPr>
          <w:rFonts w:ascii="仿宋_GB2312" w:eastAsia="仿宋_GB2312" w:hint="eastAsia"/>
          <w:sz w:val="32"/>
          <w:szCs w:val="32"/>
        </w:rPr>
        <w:t xml:space="preserve">   </w:t>
      </w:r>
      <w:r w:rsidRPr="007663F5">
        <w:rPr>
          <w:rFonts w:ascii="仿宋_GB2312" w:eastAsia="仿宋_GB2312" w:hint="eastAsia"/>
          <w:b/>
          <w:sz w:val="32"/>
          <w:szCs w:val="32"/>
        </w:rPr>
        <w:t xml:space="preserve"> </w:t>
      </w:r>
      <w:r w:rsidR="0036400D">
        <w:rPr>
          <w:rFonts w:ascii="仿宋_GB2312" w:eastAsia="仿宋_GB2312" w:hint="eastAsia"/>
          <w:b/>
          <w:sz w:val="32"/>
          <w:szCs w:val="32"/>
        </w:rPr>
        <w:t>第六</w:t>
      </w:r>
      <w:r w:rsidRPr="007663F5">
        <w:rPr>
          <w:rFonts w:ascii="仿宋_GB2312" w:eastAsia="仿宋_GB2312" w:hint="eastAsia"/>
          <w:b/>
          <w:sz w:val="32"/>
          <w:szCs w:val="32"/>
        </w:rPr>
        <w:t>条</w:t>
      </w:r>
      <w:r w:rsidRPr="00665369">
        <w:rPr>
          <w:rFonts w:ascii="仿宋_GB2312" w:eastAsia="仿宋_GB2312" w:hint="eastAsia"/>
          <w:sz w:val="32"/>
          <w:szCs w:val="32"/>
        </w:rPr>
        <w:t xml:space="preserve"> </w:t>
      </w:r>
      <w:r w:rsidR="00A172A1">
        <w:rPr>
          <w:rFonts w:ascii="仿宋_GB2312" w:eastAsia="仿宋_GB2312" w:hint="eastAsia"/>
          <w:sz w:val="32"/>
          <w:szCs w:val="32"/>
        </w:rPr>
        <w:t>首台（套）</w:t>
      </w:r>
      <w:r w:rsidRPr="00665369">
        <w:rPr>
          <w:rFonts w:ascii="仿宋_GB2312" w:eastAsia="仿宋_GB2312" w:hint="eastAsia"/>
          <w:sz w:val="32"/>
          <w:szCs w:val="32"/>
        </w:rPr>
        <w:t>认定程序：</w:t>
      </w:r>
      <w:r w:rsidR="005D3CA9" w:rsidRPr="00665369">
        <w:rPr>
          <w:rFonts w:ascii="仿宋_GB2312" w:eastAsia="仿宋_GB2312"/>
          <w:sz w:val="32"/>
          <w:szCs w:val="32"/>
        </w:rPr>
        <w:t xml:space="preserve"> </w:t>
      </w:r>
    </w:p>
    <w:p w:rsidR="00665369" w:rsidRPr="00665369" w:rsidRDefault="00665369" w:rsidP="00702EDF">
      <w:pPr>
        <w:adjustRightInd w:val="0"/>
        <w:snapToGrid w:val="0"/>
        <w:spacing w:line="360" w:lineRule="auto"/>
        <w:rPr>
          <w:rFonts w:ascii="仿宋_GB2312" w:eastAsia="仿宋_GB2312"/>
          <w:sz w:val="32"/>
          <w:szCs w:val="32"/>
        </w:rPr>
      </w:pPr>
      <w:r w:rsidRPr="00665369">
        <w:rPr>
          <w:rFonts w:ascii="仿宋_GB2312" w:eastAsia="仿宋_GB2312" w:hint="eastAsia"/>
          <w:sz w:val="32"/>
          <w:szCs w:val="32"/>
        </w:rPr>
        <w:t xml:space="preserve">    （一）</w:t>
      </w:r>
      <w:r w:rsidR="00B71DC2">
        <w:rPr>
          <w:rFonts w:ascii="仿宋_GB2312" w:eastAsia="仿宋_GB2312" w:hint="eastAsia"/>
          <w:sz w:val="32"/>
          <w:szCs w:val="32"/>
        </w:rPr>
        <w:t>申</w:t>
      </w:r>
      <w:r w:rsidR="00012C11">
        <w:rPr>
          <w:rFonts w:ascii="仿宋_GB2312" w:eastAsia="仿宋_GB2312" w:hint="eastAsia"/>
          <w:sz w:val="32"/>
          <w:szCs w:val="32"/>
        </w:rPr>
        <w:t>报</w:t>
      </w:r>
      <w:r w:rsidR="00B71DC2">
        <w:rPr>
          <w:rFonts w:ascii="仿宋_GB2312" w:eastAsia="仿宋_GB2312" w:hint="eastAsia"/>
          <w:sz w:val="32"/>
          <w:szCs w:val="32"/>
        </w:rPr>
        <w:t>单位</w:t>
      </w:r>
      <w:r w:rsidR="00C964EE">
        <w:rPr>
          <w:rFonts w:ascii="仿宋_GB2312" w:eastAsia="仿宋_GB2312" w:hint="eastAsia"/>
          <w:sz w:val="32"/>
          <w:szCs w:val="32"/>
        </w:rPr>
        <w:t>（</w:t>
      </w:r>
      <w:proofErr w:type="gramStart"/>
      <w:r w:rsidR="00C964EE">
        <w:rPr>
          <w:rFonts w:ascii="仿宋_GB2312" w:eastAsia="仿宋_GB2312" w:hint="eastAsia"/>
          <w:sz w:val="32"/>
          <w:szCs w:val="32"/>
        </w:rPr>
        <w:t>含央企</w:t>
      </w:r>
      <w:proofErr w:type="gramEnd"/>
      <w:r w:rsidR="00C964EE">
        <w:rPr>
          <w:rFonts w:ascii="仿宋_GB2312" w:eastAsia="仿宋_GB2312" w:hint="eastAsia"/>
          <w:sz w:val="32"/>
          <w:szCs w:val="32"/>
        </w:rPr>
        <w:t>和跨地区集团分公司）</w:t>
      </w:r>
      <w:r w:rsidRPr="00665369">
        <w:rPr>
          <w:rFonts w:ascii="仿宋_GB2312" w:eastAsia="仿宋_GB2312" w:hint="eastAsia"/>
          <w:sz w:val="32"/>
          <w:szCs w:val="32"/>
        </w:rPr>
        <w:t>按属地</w:t>
      </w:r>
      <w:r w:rsidRPr="00665369">
        <w:rPr>
          <w:rFonts w:ascii="仿宋_GB2312" w:eastAsia="仿宋_GB2312" w:hint="eastAsia"/>
          <w:sz w:val="32"/>
          <w:szCs w:val="32"/>
        </w:rPr>
        <w:lastRenderedPageBreak/>
        <w:t>管理原则向市（</w:t>
      </w:r>
      <w:proofErr w:type="gramStart"/>
      <w:r w:rsidRPr="00665369">
        <w:rPr>
          <w:rFonts w:ascii="仿宋_GB2312" w:eastAsia="仿宋_GB2312" w:hint="eastAsia"/>
          <w:sz w:val="32"/>
          <w:szCs w:val="32"/>
        </w:rPr>
        <w:t>含沈抚</w:t>
      </w:r>
      <w:proofErr w:type="gramEnd"/>
      <w:r w:rsidRPr="00665369">
        <w:rPr>
          <w:rFonts w:ascii="仿宋_GB2312" w:eastAsia="仿宋_GB2312" w:hint="eastAsia"/>
          <w:sz w:val="32"/>
          <w:szCs w:val="32"/>
        </w:rPr>
        <w:t>新区，以下同）工业和信息化</w:t>
      </w:r>
      <w:r w:rsidR="00A94421">
        <w:rPr>
          <w:rFonts w:ascii="仿宋_GB2312" w:eastAsia="仿宋_GB2312" w:hint="eastAsia"/>
          <w:sz w:val="32"/>
          <w:szCs w:val="32"/>
        </w:rPr>
        <w:t>主管部门</w:t>
      </w:r>
      <w:r w:rsidRPr="00665369">
        <w:rPr>
          <w:rFonts w:ascii="仿宋_GB2312" w:eastAsia="仿宋_GB2312" w:hint="eastAsia"/>
          <w:sz w:val="32"/>
          <w:szCs w:val="32"/>
        </w:rPr>
        <w:t>提出申请，</w:t>
      </w:r>
      <w:r w:rsidR="00012C11">
        <w:rPr>
          <w:rFonts w:ascii="仿宋_GB2312" w:eastAsia="仿宋_GB2312" w:hint="eastAsia"/>
          <w:sz w:val="32"/>
          <w:szCs w:val="32"/>
        </w:rPr>
        <w:t>并按</w:t>
      </w:r>
      <w:r w:rsidR="004410CB">
        <w:rPr>
          <w:rFonts w:ascii="仿宋_GB2312" w:eastAsia="仿宋_GB2312" w:hint="eastAsia"/>
          <w:sz w:val="32"/>
          <w:szCs w:val="32"/>
        </w:rPr>
        <w:t>照《申报指南》</w:t>
      </w:r>
      <w:r w:rsidR="00012C11">
        <w:rPr>
          <w:rFonts w:ascii="仿宋_GB2312" w:eastAsia="仿宋_GB2312" w:hint="eastAsia"/>
          <w:sz w:val="32"/>
          <w:szCs w:val="32"/>
        </w:rPr>
        <w:t>要求上报首台</w:t>
      </w:r>
      <w:r w:rsidR="004410CB">
        <w:rPr>
          <w:rFonts w:ascii="仿宋_GB2312" w:eastAsia="仿宋_GB2312" w:hint="eastAsia"/>
          <w:sz w:val="32"/>
          <w:szCs w:val="32"/>
        </w:rPr>
        <w:t>（</w:t>
      </w:r>
      <w:r w:rsidR="00012C11">
        <w:rPr>
          <w:rFonts w:ascii="仿宋_GB2312" w:eastAsia="仿宋_GB2312" w:hint="eastAsia"/>
          <w:sz w:val="32"/>
          <w:szCs w:val="32"/>
        </w:rPr>
        <w:t>套</w:t>
      </w:r>
      <w:r w:rsidR="004410CB">
        <w:rPr>
          <w:rFonts w:ascii="仿宋_GB2312" w:eastAsia="仿宋_GB2312" w:hint="eastAsia"/>
          <w:sz w:val="32"/>
          <w:szCs w:val="32"/>
        </w:rPr>
        <w:t>）</w:t>
      </w:r>
      <w:r w:rsidR="00012C11">
        <w:rPr>
          <w:rFonts w:ascii="仿宋_GB2312" w:eastAsia="仿宋_GB2312" w:hint="eastAsia"/>
          <w:sz w:val="32"/>
          <w:szCs w:val="32"/>
        </w:rPr>
        <w:t>认定</w:t>
      </w:r>
      <w:r w:rsidR="004410CB">
        <w:rPr>
          <w:rFonts w:ascii="仿宋_GB2312" w:eastAsia="仿宋_GB2312" w:hint="eastAsia"/>
          <w:sz w:val="32"/>
          <w:szCs w:val="32"/>
        </w:rPr>
        <w:t>申请材料</w:t>
      </w:r>
      <w:r w:rsidR="00012C11">
        <w:rPr>
          <w:rFonts w:ascii="仿宋_GB2312" w:eastAsia="仿宋_GB2312" w:hint="eastAsia"/>
          <w:sz w:val="32"/>
          <w:szCs w:val="32"/>
        </w:rPr>
        <w:t>，由</w:t>
      </w:r>
      <w:r w:rsidR="00435E5D" w:rsidRPr="002E02A4">
        <w:rPr>
          <w:rFonts w:ascii="仿宋_GB2312" w:eastAsia="仿宋_GB2312" w:hint="eastAsia"/>
          <w:sz w:val="32"/>
          <w:szCs w:val="32"/>
        </w:rPr>
        <w:t>市工业</w:t>
      </w:r>
      <w:r w:rsidR="005D3CA9">
        <w:rPr>
          <w:rFonts w:ascii="仿宋_GB2312" w:eastAsia="仿宋_GB2312" w:hint="eastAsia"/>
          <w:sz w:val="32"/>
          <w:szCs w:val="32"/>
        </w:rPr>
        <w:t>和信息化</w:t>
      </w:r>
      <w:r w:rsidR="00A94421">
        <w:rPr>
          <w:rFonts w:ascii="仿宋_GB2312" w:eastAsia="仿宋_GB2312" w:hint="eastAsia"/>
          <w:sz w:val="32"/>
          <w:szCs w:val="32"/>
        </w:rPr>
        <w:t>主管部门</w:t>
      </w:r>
      <w:r w:rsidR="00B3183F">
        <w:rPr>
          <w:rFonts w:ascii="仿宋_GB2312" w:eastAsia="仿宋_GB2312" w:hint="eastAsia"/>
          <w:sz w:val="32"/>
          <w:szCs w:val="32"/>
        </w:rPr>
        <w:t>对</w:t>
      </w:r>
      <w:r w:rsidR="005D3DD8">
        <w:rPr>
          <w:rFonts w:ascii="仿宋_GB2312" w:eastAsia="仿宋_GB2312" w:hint="eastAsia"/>
          <w:sz w:val="32"/>
          <w:szCs w:val="32"/>
        </w:rPr>
        <w:t>申请</w:t>
      </w:r>
      <w:r w:rsidR="00392A3B">
        <w:rPr>
          <w:rFonts w:ascii="仿宋_GB2312" w:eastAsia="仿宋_GB2312" w:hint="eastAsia"/>
          <w:sz w:val="32"/>
          <w:szCs w:val="32"/>
        </w:rPr>
        <w:t>材料进行审核</w:t>
      </w:r>
      <w:r w:rsidR="00B3183F">
        <w:rPr>
          <w:rFonts w:ascii="仿宋_GB2312" w:eastAsia="仿宋_GB2312" w:hint="eastAsia"/>
          <w:sz w:val="32"/>
          <w:szCs w:val="32"/>
        </w:rPr>
        <w:t>后，将符合条件的</w:t>
      </w:r>
      <w:r w:rsidR="005D3DD8">
        <w:rPr>
          <w:rFonts w:ascii="仿宋_GB2312" w:eastAsia="仿宋_GB2312" w:hint="eastAsia"/>
          <w:sz w:val="32"/>
          <w:szCs w:val="32"/>
        </w:rPr>
        <w:t>申请</w:t>
      </w:r>
      <w:r w:rsidR="00087B50">
        <w:rPr>
          <w:rFonts w:ascii="仿宋_GB2312" w:eastAsia="仿宋_GB2312" w:hint="eastAsia"/>
          <w:sz w:val="32"/>
          <w:szCs w:val="32"/>
        </w:rPr>
        <w:t>材料</w:t>
      </w:r>
      <w:r w:rsidR="00012C11">
        <w:rPr>
          <w:rFonts w:ascii="仿宋_GB2312" w:eastAsia="仿宋_GB2312" w:hint="eastAsia"/>
          <w:sz w:val="32"/>
          <w:szCs w:val="32"/>
        </w:rPr>
        <w:t>汇总上</w:t>
      </w:r>
      <w:r w:rsidR="005D3CA9">
        <w:rPr>
          <w:rFonts w:ascii="仿宋_GB2312" w:eastAsia="仿宋_GB2312" w:hint="eastAsia"/>
          <w:sz w:val="32"/>
          <w:szCs w:val="32"/>
        </w:rPr>
        <w:t>报省工业和信息化厅</w:t>
      </w:r>
      <w:r w:rsidRPr="00665369">
        <w:rPr>
          <w:rFonts w:ascii="仿宋_GB2312" w:eastAsia="仿宋_GB2312" w:hint="eastAsia"/>
          <w:sz w:val="32"/>
          <w:szCs w:val="32"/>
        </w:rPr>
        <w:t>。</w:t>
      </w:r>
    </w:p>
    <w:p w:rsidR="00665369" w:rsidRPr="00665369" w:rsidRDefault="00665369" w:rsidP="00702EDF">
      <w:pPr>
        <w:adjustRightInd w:val="0"/>
        <w:snapToGrid w:val="0"/>
        <w:spacing w:line="360" w:lineRule="auto"/>
        <w:rPr>
          <w:rFonts w:ascii="仿宋_GB2312" w:eastAsia="仿宋_GB2312"/>
          <w:sz w:val="32"/>
          <w:szCs w:val="32"/>
        </w:rPr>
      </w:pPr>
      <w:r w:rsidRPr="00665369">
        <w:rPr>
          <w:rFonts w:ascii="仿宋_GB2312" w:eastAsia="仿宋_GB2312" w:hint="eastAsia"/>
          <w:sz w:val="32"/>
          <w:szCs w:val="32"/>
        </w:rPr>
        <w:t xml:space="preserve">    </w:t>
      </w:r>
      <w:r w:rsidR="00B3183F">
        <w:rPr>
          <w:rFonts w:ascii="仿宋_GB2312" w:eastAsia="仿宋_GB2312" w:hint="eastAsia"/>
          <w:sz w:val="32"/>
          <w:szCs w:val="32"/>
        </w:rPr>
        <w:t>（二）省工业和信息化厅对企业</w:t>
      </w:r>
      <w:r w:rsidR="005D3DD8">
        <w:rPr>
          <w:rFonts w:ascii="仿宋_GB2312" w:eastAsia="仿宋_GB2312" w:hint="eastAsia"/>
          <w:sz w:val="32"/>
          <w:szCs w:val="32"/>
        </w:rPr>
        <w:t>申</w:t>
      </w:r>
      <w:r w:rsidR="000305B6">
        <w:rPr>
          <w:rFonts w:ascii="仿宋_GB2312" w:eastAsia="仿宋_GB2312" w:hint="eastAsia"/>
          <w:sz w:val="32"/>
          <w:szCs w:val="32"/>
        </w:rPr>
        <w:t>报</w:t>
      </w:r>
      <w:r w:rsidR="00B71DC2">
        <w:rPr>
          <w:rFonts w:ascii="仿宋_GB2312" w:eastAsia="仿宋_GB2312" w:hint="eastAsia"/>
          <w:sz w:val="32"/>
          <w:szCs w:val="32"/>
        </w:rPr>
        <w:t>材料</w:t>
      </w:r>
      <w:r w:rsidR="005D3CA9">
        <w:rPr>
          <w:rFonts w:ascii="仿宋_GB2312" w:eastAsia="仿宋_GB2312" w:hint="eastAsia"/>
          <w:sz w:val="32"/>
          <w:szCs w:val="32"/>
        </w:rPr>
        <w:t>进行</w:t>
      </w:r>
      <w:r w:rsidR="000305B6">
        <w:rPr>
          <w:rFonts w:ascii="仿宋_GB2312" w:eastAsia="仿宋_GB2312" w:hint="eastAsia"/>
          <w:sz w:val="32"/>
          <w:szCs w:val="32"/>
        </w:rPr>
        <w:t>形式</w:t>
      </w:r>
      <w:r w:rsidR="00A94421">
        <w:rPr>
          <w:rFonts w:ascii="仿宋_GB2312" w:eastAsia="仿宋_GB2312" w:hint="eastAsia"/>
          <w:sz w:val="32"/>
          <w:szCs w:val="32"/>
        </w:rPr>
        <w:t>审查</w:t>
      </w:r>
      <w:r w:rsidR="005D3CA9">
        <w:rPr>
          <w:rFonts w:ascii="仿宋_GB2312" w:eastAsia="仿宋_GB2312" w:hint="eastAsia"/>
          <w:sz w:val="32"/>
          <w:szCs w:val="32"/>
        </w:rPr>
        <w:t>后，</w:t>
      </w:r>
      <w:r w:rsidRPr="00665369">
        <w:rPr>
          <w:rFonts w:ascii="仿宋_GB2312" w:eastAsia="仿宋_GB2312" w:hint="eastAsia"/>
          <w:sz w:val="32"/>
          <w:szCs w:val="32"/>
        </w:rPr>
        <w:t>组织专家</w:t>
      </w:r>
      <w:r w:rsidR="00A94421">
        <w:rPr>
          <w:rFonts w:ascii="仿宋_GB2312" w:eastAsia="仿宋_GB2312" w:hint="eastAsia"/>
          <w:sz w:val="32"/>
          <w:szCs w:val="32"/>
        </w:rPr>
        <w:t>对申请材料</w:t>
      </w:r>
      <w:r w:rsidR="000305B6">
        <w:rPr>
          <w:rFonts w:ascii="仿宋_GB2312" w:eastAsia="仿宋_GB2312" w:hint="eastAsia"/>
          <w:sz w:val="32"/>
          <w:szCs w:val="32"/>
        </w:rPr>
        <w:t>进行</w:t>
      </w:r>
      <w:r w:rsidRPr="00665369">
        <w:rPr>
          <w:rFonts w:ascii="仿宋_GB2312" w:eastAsia="仿宋_GB2312" w:hint="eastAsia"/>
          <w:sz w:val="32"/>
          <w:szCs w:val="32"/>
        </w:rPr>
        <w:t xml:space="preserve">评审，根据需要可组织专家现场考察。 </w:t>
      </w:r>
    </w:p>
    <w:p w:rsidR="00665369" w:rsidRPr="00665369" w:rsidRDefault="00665369" w:rsidP="00702EDF">
      <w:pPr>
        <w:adjustRightInd w:val="0"/>
        <w:snapToGrid w:val="0"/>
        <w:spacing w:line="360" w:lineRule="auto"/>
        <w:rPr>
          <w:rFonts w:ascii="仿宋_GB2312" w:eastAsia="仿宋_GB2312"/>
          <w:sz w:val="32"/>
          <w:szCs w:val="32"/>
        </w:rPr>
      </w:pPr>
      <w:r w:rsidRPr="00665369">
        <w:rPr>
          <w:rFonts w:ascii="仿宋_GB2312" w:eastAsia="仿宋_GB2312" w:hint="eastAsia"/>
          <w:sz w:val="32"/>
          <w:szCs w:val="32"/>
        </w:rPr>
        <w:t xml:space="preserve">    （</w:t>
      </w:r>
      <w:r w:rsidR="00A94421">
        <w:rPr>
          <w:rFonts w:ascii="仿宋_GB2312" w:eastAsia="仿宋_GB2312" w:hint="eastAsia"/>
          <w:sz w:val="32"/>
          <w:szCs w:val="32"/>
        </w:rPr>
        <w:t>三</w:t>
      </w:r>
      <w:r w:rsidRPr="00665369">
        <w:rPr>
          <w:rFonts w:ascii="仿宋_GB2312" w:eastAsia="仿宋_GB2312" w:hint="eastAsia"/>
          <w:sz w:val="32"/>
          <w:szCs w:val="32"/>
        </w:rPr>
        <w:t>）对通过专家评审认定的</w:t>
      </w:r>
      <w:r w:rsidR="00A172A1">
        <w:rPr>
          <w:rFonts w:ascii="仿宋_GB2312" w:eastAsia="仿宋_GB2312" w:hint="eastAsia"/>
          <w:sz w:val="32"/>
          <w:szCs w:val="32"/>
        </w:rPr>
        <w:t>首台（套）</w:t>
      </w:r>
      <w:r w:rsidR="00467612">
        <w:rPr>
          <w:rFonts w:ascii="仿宋_GB2312" w:eastAsia="仿宋_GB2312" w:hint="eastAsia"/>
          <w:sz w:val="32"/>
          <w:szCs w:val="32"/>
        </w:rPr>
        <w:t>产品</w:t>
      </w:r>
      <w:r w:rsidRPr="00665369">
        <w:rPr>
          <w:rFonts w:ascii="仿宋_GB2312" w:eastAsia="仿宋_GB2312" w:hint="eastAsia"/>
          <w:sz w:val="32"/>
          <w:szCs w:val="32"/>
        </w:rPr>
        <w:t>在省工业和信息化厅网站（</w:t>
      </w:r>
      <w:r w:rsidR="00467612">
        <w:rPr>
          <w:rFonts w:ascii="仿宋_GB2312" w:eastAsia="仿宋_GB2312"/>
          <w:sz w:val="32"/>
          <w:szCs w:val="32"/>
        </w:rPr>
        <w:t>http://gxt.ln.gov.cn</w:t>
      </w:r>
      <w:r w:rsidRPr="00665369">
        <w:rPr>
          <w:rFonts w:ascii="仿宋_GB2312" w:eastAsia="仿宋_GB2312" w:hint="eastAsia"/>
          <w:sz w:val="32"/>
          <w:szCs w:val="32"/>
        </w:rPr>
        <w:t>）上进行公示</w:t>
      </w:r>
      <w:r w:rsidR="007548E7">
        <w:rPr>
          <w:rFonts w:ascii="仿宋_GB2312" w:eastAsia="仿宋_GB2312" w:hint="eastAsia"/>
          <w:sz w:val="32"/>
          <w:szCs w:val="32"/>
        </w:rPr>
        <w:t>，公示期为</w:t>
      </w:r>
      <w:r w:rsidR="00467612">
        <w:rPr>
          <w:rFonts w:ascii="仿宋_GB2312" w:eastAsia="仿宋_GB2312" w:hint="eastAsia"/>
          <w:sz w:val="32"/>
          <w:szCs w:val="32"/>
        </w:rPr>
        <w:t>5</w:t>
      </w:r>
      <w:r w:rsidR="007548E7">
        <w:rPr>
          <w:rFonts w:ascii="仿宋_GB2312" w:eastAsia="仿宋_GB2312" w:hint="eastAsia"/>
          <w:sz w:val="32"/>
          <w:szCs w:val="32"/>
        </w:rPr>
        <w:t>天</w:t>
      </w:r>
      <w:r w:rsidRPr="00665369">
        <w:rPr>
          <w:rFonts w:ascii="仿宋_GB2312" w:eastAsia="仿宋_GB2312" w:hint="eastAsia"/>
          <w:sz w:val="32"/>
          <w:szCs w:val="32"/>
        </w:rPr>
        <w:t xml:space="preserve">。 </w:t>
      </w:r>
    </w:p>
    <w:p w:rsidR="00665369" w:rsidRPr="00665369" w:rsidRDefault="00665369" w:rsidP="00702EDF">
      <w:pPr>
        <w:adjustRightInd w:val="0"/>
        <w:snapToGrid w:val="0"/>
        <w:spacing w:line="360" w:lineRule="auto"/>
        <w:rPr>
          <w:rFonts w:ascii="仿宋_GB2312" w:eastAsia="仿宋_GB2312"/>
          <w:sz w:val="32"/>
          <w:szCs w:val="32"/>
        </w:rPr>
      </w:pPr>
      <w:r w:rsidRPr="00665369">
        <w:rPr>
          <w:rFonts w:ascii="仿宋_GB2312" w:eastAsia="仿宋_GB2312" w:hint="eastAsia"/>
          <w:sz w:val="32"/>
          <w:szCs w:val="32"/>
        </w:rPr>
        <w:t xml:space="preserve">    （五）对通过公示的</w:t>
      </w:r>
      <w:r w:rsidR="00A172A1">
        <w:rPr>
          <w:rFonts w:ascii="仿宋_GB2312" w:eastAsia="仿宋_GB2312" w:hint="eastAsia"/>
          <w:sz w:val="32"/>
          <w:szCs w:val="32"/>
        </w:rPr>
        <w:t>首台（套）</w:t>
      </w:r>
      <w:r w:rsidRPr="00665369">
        <w:rPr>
          <w:rFonts w:ascii="仿宋_GB2312" w:eastAsia="仿宋_GB2312" w:hint="eastAsia"/>
          <w:sz w:val="32"/>
          <w:szCs w:val="32"/>
        </w:rPr>
        <w:t>产品，</w:t>
      </w:r>
      <w:r w:rsidR="00040697">
        <w:rPr>
          <w:rFonts w:ascii="仿宋_GB2312" w:eastAsia="仿宋_GB2312" w:hint="eastAsia"/>
          <w:sz w:val="32"/>
          <w:szCs w:val="32"/>
        </w:rPr>
        <w:t>列入《辽宁省首台（套）重大技术装备推广应用指导目录》（以下简称“《目录》”），并</w:t>
      </w:r>
      <w:r w:rsidR="00040697" w:rsidRPr="00665369">
        <w:rPr>
          <w:rFonts w:ascii="仿宋_GB2312" w:eastAsia="仿宋_GB2312" w:hint="eastAsia"/>
          <w:sz w:val="32"/>
          <w:szCs w:val="32"/>
        </w:rPr>
        <w:t>在省工业和信息化厅网站</w:t>
      </w:r>
      <w:r w:rsidR="00040697">
        <w:rPr>
          <w:rFonts w:ascii="仿宋_GB2312" w:eastAsia="仿宋_GB2312" w:hint="eastAsia"/>
          <w:sz w:val="32"/>
          <w:szCs w:val="32"/>
        </w:rPr>
        <w:t>上发布</w:t>
      </w:r>
      <w:r w:rsidRPr="00665369">
        <w:rPr>
          <w:rFonts w:ascii="仿宋_GB2312" w:eastAsia="仿宋_GB2312" w:hint="eastAsia"/>
          <w:sz w:val="32"/>
          <w:szCs w:val="32"/>
        </w:rPr>
        <w:t xml:space="preserve">。 </w:t>
      </w:r>
    </w:p>
    <w:p w:rsidR="00665369" w:rsidRPr="00665369" w:rsidRDefault="00665369" w:rsidP="00702EDF">
      <w:pPr>
        <w:adjustRightInd w:val="0"/>
        <w:snapToGrid w:val="0"/>
        <w:spacing w:line="360" w:lineRule="auto"/>
        <w:rPr>
          <w:rFonts w:ascii="仿宋_GB2312" w:eastAsia="仿宋_GB2312"/>
          <w:sz w:val="32"/>
          <w:szCs w:val="32"/>
        </w:rPr>
      </w:pPr>
    </w:p>
    <w:p w:rsidR="00665369" w:rsidRDefault="00665369" w:rsidP="00702EDF">
      <w:pPr>
        <w:adjustRightInd w:val="0"/>
        <w:snapToGrid w:val="0"/>
        <w:spacing w:line="360" w:lineRule="auto"/>
        <w:jc w:val="center"/>
        <w:rPr>
          <w:rFonts w:ascii="黑体" w:eastAsia="黑体" w:hAnsi="黑体"/>
          <w:sz w:val="32"/>
          <w:szCs w:val="32"/>
        </w:rPr>
      </w:pPr>
      <w:r w:rsidRPr="007663F5">
        <w:rPr>
          <w:rFonts w:ascii="黑体" w:eastAsia="黑体" w:hAnsi="黑体" w:hint="eastAsia"/>
          <w:sz w:val="32"/>
          <w:szCs w:val="32"/>
        </w:rPr>
        <w:t xml:space="preserve">第三章 </w:t>
      </w:r>
      <w:r w:rsidR="000C150C">
        <w:rPr>
          <w:rFonts w:ascii="黑体" w:eastAsia="黑体" w:hAnsi="黑体" w:hint="eastAsia"/>
          <w:sz w:val="32"/>
          <w:szCs w:val="32"/>
        </w:rPr>
        <w:t>管理与监督</w:t>
      </w:r>
    </w:p>
    <w:p w:rsidR="007663F5" w:rsidRPr="007663F5" w:rsidRDefault="007663F5" w:rsidP="00702EDF">
      <w:pPr>
        <w:adjustRightInd w:val="0"/>
        <w:snapToGrid w:val="0"/>
        <w:spacing w:line="360" w:lineRule="auto"/>
        <w:jc w:val="center"/>
        <w:rPr>
          <w:rFonts w:ascii="黑体" w:eastAsia="黑体" w:hAnsi="黑体"/>
          <w:sz w:val="32"/>
          <w:szCs w:val="32"/>
        </w:rPr>
      </w:pPr>
    </w:p>
    <w:p w:rsidR="000C150C" w:rsidRPr="00B54006" w:rsidRDefault="003E1D61" w:rsidP="00087B43">
      <w:pPr>
        <w:adjustRightInd w:val="0"/>
        <w:snapToGrid w:val="0"/>
        <w:spacing w:line="360" w:lineRule="auto"/>
        <w:ind w:firstLineChars="196" w:firstLine="630"/>
        <w:rPr>
          <w:rFonts w:ascii="仿宋_GB2312" w:eastAsia="仿宋_GB2312"/>
          <w:sz w:val="32"/>
          <w:szCs w:val="32"/>
        </w:rPr>
      </w:pPr>
      <w:r>
        <w:rPr>
          <w:rFonts w:ascii="仿宋_GB2312" w:eastAsia="仿宋_GB2312" w:hint="eastAsia"/>
          <w:b/>
          <w:sz w:val="32"/>
          <w:szCs w:val="32"/>
        </w:rPr>
        <w:t>第七</w:t>
      </w:r>
      <w:r w:rsidR="000C150C" w:rsidRPr="007663F5">
        <w:rPr>
          <w:rFonts w:ascii="仿宋_GB2312" w:eastAsia="仿宋_GB2312" w:hint="eastAsia"/>
          <w:b/>
          <w:sz w:val="32"/>
          <w:szCs w:val="32"/>
        </w:rPr>
        <w:t>条</w:t>
      </w:r>
      <w:r w:rsidR="000C150C">
        <w:rPr>
          <w:rFonts w:ascii="仿宋_GB2312" w:eastAsia="仿宋_GB2312" w:hint="eastAsia"/>
          <w:b/>
          <w:sz w:val="32"/>
          <w:szCs w:val="32"/>
        </w:rPr>
        <w:t xml:space="preserve"> </w:t>
      </w:r>
      <w:r w:rsidR="000C150C">
        <w:rPr>
          <w:rFonts w:ascii="仿宋_GB2312" w:eastAsia="仿宋_GB2312"/>
          <w:sz w:val="32"/>
          <w:szCs w:val="32"/>
        </w:rPr>
        <w:t>申请</w:t>
      </w:r>
      <w:r w:rsidR="00B71DC2">
        <w:rPr>
          <w:rFonts w:ascii="仿宋_GB2312" w:eastAsia="仿宋_GB2312" w:hint="eastAsia"/>
          <w:sz w:val="32"/>
          <w:szCs w:val="32"/>
        </w:rPr>
        <w:t>单位</w:t>
      </w:r>
      <w:r w:rsidR="000C150C" w:rsidRPr="000C150C">
        <w:rPr>
          <w:rFonts w:ascii="仿宋_GB2312" w:eastAsia="仿宋_GB2312"/>
          <w:sz w:val="32"/>
          <w:szCs w:val="32"/>
        </w:rPr>
        <w:t>应严格按照首台</w:t>
      </w:r>
      <w:r w:rsidR="000C150C">
        <w:rPr>
          <w:rFonts w:ascii="仿宋_GB2312" w:eastAsia="仿宋_GB2312" w:hint="eastAsia"/>
          <w:sz w:val="32"/>
          <w:szCs w:val="32"/>
        </w:rPr>
        <w:t>（</w:t>
      </w:r>
      <w:r w:rsidR="000C150C" w:rsidRPr="000C150C">
        <w:rPr>
          <w:rFonts w:ascii="仿宋_GB2312" w:eastAsia="仿宋_GB2312"/>
          <w:sz w:val="32"/>
          <w:szCs w:val="32"/>
        </w:rPr>
        <w:t>套</w:t>
      </w:r>
      <w:r w:rsidR="000C150C">
        <w:rPr>
          <w:rFonts w:ascii="仿宋_GB2312" w:eastAsia="仿宋_GB2312" w:hint="eastAsia"/>
          <w:sz w:val="32"/>
          <w:szCs w:val="32"/>
        </w:rPr>
        <w:t>）</w:t>
      </w:r>
      <w:r w:rsidR="000C150C" w:rsidRPr="000C150C">
        <w:rPr>
          <w:rFonts w:ascii="仿宋_GB2312" w:eastAsia="仿宋_GB2312"/>
          <w:sz w:val="32"/>
          <w:szCs w:val="32"/>
        </w:rPr>
        <w:t>认定的相关条件和要求，对申请材料的真实性负责，不得弄虚作假。</w:t>
      </w:r>
      <w:r w:rsidR="00CA12CE">
        <w:rPr>
          <w:rFonts w:ascii="仿宋_GB2312" w:eastAsia="仿宋_GB2312" w:hint="eastAsia"/>
          <w:sz w:val="32"/>
          <w:szCs w:val="32"/>
        </w:rPr>
        <w:t>对弄虚作假或采取不正当手段套取首台（套）</w:t>
      </w:r>
      <w:r w:rsidR="00CA12CE" w:rsidRPr="00665369">
        <w:rPr>
          <w:rFonts w:ascii="仿宋_GB2312" w:eastAsia="仿宋_GB2312" w:hint="eastAsia"/>
          <w:sz w:val="32"/>
          <w:szCs w:val="32"/>
        </w:rPr>
        <w:t>认定的</w:t>
      </w:r>
      <w:r w:rsidR="00CA12CE">
        <w:rPr>
          <w:rFonts w:ascii="仿宋_GB2312" w:eastAsia="仿宋_GB2312" w:hint="eastAsia"/>
          <w:sz w:val="32"/>
          <w:szCs w:val="32"/>
        </w:rPr>
        <w:t>申请</w:t>
      </w:r>
      <w:r w:rsidR="00CA12CE" w:rsidRPr="00665369">
        <w:rPr>
          <w:rFonts w:ascii="仿宋_GB2312" w:eastAsia="仿宋_GB2312" w:hint="eastAsia"/>
          <w:sz w:val="32"/>
          <w:szCs w:val="32"/>
        </w:rPr>
        <w:t>单位，将撤销</w:t>
      </w:r>
      <w:r w:rsidR="00CA12CE">
        <w:rPr>
          <w:rFonts w:ascii="仿宋_GB2312" w:eastAsia="仿宋_GB2312" w:hint="eastAsia"/>
          <w:sz w:val="32"/>
          <w:szCs w:val="32"/>
        </w:rPr>
        <w:t>首台（套）</w:t>
      </w:r>
      <w:r w:rsidR="00CA12CE" w:rsidRPr="00665369">
        <w:rPr>
          <w:rFonts w:ascii="仿宋_GB2312" w:eastAsia="仿宋_GB2312" w:hint="eastAsia"/>
          <w:sz w:val="32"/>
          <w:szCs w:val="32"/>
        </w:rPr>
        <w:t>认定，并在</w:t>
      </w:r>
      <w:r w:rsidR="00B54006">
        <w:rPr>
          <w:rFonts w:ascii="仿宋_GB2312" w:eastAsia="仿宋_GB2312" w:hint="eastAsia"/>
          <w:sz w:val="32"/>
          <w:szCs w:val="32"/>
        </w:rPr>
        <w:t>3</w:t>
      </w:r>
      <w:r w:rsidR="00CA12CE" w:rsidRPr="00665369">
        <w:rPr>
          <w:rFonts w:ascii="仿宋_GB2312" w:eastAsia="仿宋_GB2312" w:hint="eastAsia"/>
          <w:sz w:val="32"/>
          <w:szCs w:val="32"/>
        </w:rPr>
        <w:t xml:space="preserve">年内取消申请认定资格。 </w:t>
      </w:r>
    </w:p>
    <w:p w:rsidR="000C150C" w:rsidRDefault="003E1D61" w:rsidP="00702EDF">
      <w:pPr>
        <w:adjustRightInd w:val="0"/>
        <w:snapToGrid w:val="0"/>
        <w:spacing w:line="360" w:lineRule="auto"/>
        <w:ind w:firstLine="645"/>
        <w:rPr>
          <w:rFonts w:ascii="仿宋_GB2312" w:eastAsia="仿宋_GB2312"/>
          <w:sz w:val="32"/>
          <w:szCs w:val="32"/>
        </w:rPr>
      </w:pPr>
      <w:r>
        <w:rPr>
          <w:rFonts w:ascii="仿宋_GB2312" w:eastAsia="仿宋_GB2312"/>
          <w:b/>
          <w:sz w:val="32"/>
          <w:szCs w:val="32"/>
        </w:rPr>
        <w:t>第</w:t>
      </w:r>
      <w:r>
        <w:rPr>
          <w:rFonts w:ascii="仿宋_GB2312" w:eastAsia="仿宋_GB2312" w:hint="eastAsia"/>
          <w:b/>
          <w:sz w:val="32"/>
          <w:szCs w:val="32"/>
        </w:rPr>
        <w:t>八</w:t>
      </w:r>
      <w:r w:rsidR="000C150C" w:rsidRPr="00CA12CE">
        <w:rPr>
          <w:rFonts w:ascii="仿宋_GB2312" w:eastAsia="仿宋_GB2312"/>
          <w:b/>
          <w:sz w:val="32"/>
          <w:szCs w:val="32"/>
        </w:rPr>
        <w:t>条</w:t>
      </w:r>
      <w:r w:rsidR="00CA12CE">
        <w:rPr>
          <w:rFonts w:ascii="仿宋_GB2312" w:eastAsia="仿宋_GB2312" w:hint="eastAsia"/>
          <w:b/>
          <w:sz w:val="32"/>
          <w:szCs w:val="32"/>
        </w:rPr>
        <w:t xml:space="preserve"> </w:t>
      </w:r>
      <w:r w:rsidR="000C150C" w:rsidRPr="000C150C">
        <w:rPr>
          <w:rFonts w:ascii="仿宋_GB2312" w:eastAsia="仿宋_GB2312"/>
          <w:sz w:val="32"/>
          <w:szCs w:val="32"/>
        </w:rPr>
        <w:t>各</w:t>
      </w:r>
      <w:r w:rsidR="00B3183F">
        <w:rPr>
          <w:rFonts w:ascii="仿宋_GB2312" w:eastAsia="仿宋_GB2312" w:hint="eastAsia"/>
          <w:sz w:val="32"/>
          <w:szCs w:val="32"/>
        </w:rPr>
        <w:t>市</w:t>
      </w:r>
      <w:r w:rsidR="003A4BA6">
        <w:rPr>
          <w:rFonts w:ascii="仿宋_GB2312" w:eastAsia="仿宋_GB2312" w:hint="eastAsia"/>
          <w:sz w:val="32"/>
          <w:szCs w:val="32"/>
        </w:rPr>
        <w:t>工业和信息化</w:t>
      </w:r>
      <w:r w:rsidR="004F0072">
        <w:rPr>
          <w:rFonts w:ascii="仿宋_GB2312" w:eastAsia="仿宋_GB2312" w:hint="eastAsia"/>
          <w:sz w:val="32"/>
          <w:szCs w:val="32"/>
        </w:rPr>
        <w:t>主管部门</w:t>
      </w:r>
      <w:r w:rsidR="000C150C" w:rsidRPr="000C150C">
        <w:rPr>
          <w:rFonts w:ascii="仿宋_GB2312" w:eastAsia="仿宋_GB2312"/>
          <w:sz w:val="32"/>
          <w:szCs w:val="32"/>
        </w:rPr>
        <w:t>应加强对</w:t>
      </w:r>
      <w:r w:rsidR="00E0778E">
        <w:rPr>
          <w:rFonts w:ascii="仿宋_GB2312" w:eastAsia="仿宋_GB2312"/>
          <w:sz w:val="32"/>
          <w:szCs w:val="32"/>
        </w:rPr>
        <w:t>首台（套）</w:t>
      </w:r>
      <w:r w:rsidR="000C150C" w:rsidRPr="000C150C">
        <w:rPr>
          <w:rFonts w:ascii="仿宋_GB2312" w:eastAsia="仿宋_GB2312"/>
          <w:sz w:val="32"/>
          <w:szCs w:val="32"/>
        </w:rPr>
        <w:t>申请单位和</w:t>
      </w:r>
      <w:r w:rsidR="005D3DD8">
        <w:rPr>
          <w:rFonts w:ascii="仿宋_GB2312" w:eastAsia="仿宋_GB2312"/>
          <w:sz w:val="32"/>
          <w:szCs w:val="32"/>
        </w:rPr>
        <w:t>申请</w:t>
      </w:r>
      <w:r w:rsidR="000C150C" w:rsidRPr="000C150C">
        <w:rPr>
          <w:rFonts w:ascii="仿宋_GB2312" w:eastAsia="仿宋_GB2312"/>
          <w:sz w:val="32"/>
          <w:szCs w:val="32"/>
        </w:rPr>
        <w:t>材料真实性、完整性的</w:t>
      </w:r>
      <w:r w:rsidR="000C150C" w:rsidRPr="000C150C">
        <w:rPr>
          <w:rFonts w:ascii="仿宋_GB2312" w:eastAsia="仿宋_GB2312" w:hint="eastAsia"/>
          <w:sz w:val="32"/>
          <w:szCs w:val="32"/>
        </w:rPr>
        <w:t>核查</w:t>
      </w:r>
      <w:r w:rsidR="000C150C" w:rsidRPr="000C150C">
        <w:rPr>
          <w:rFonts w:ascii="仿宋_GB2312" w:eastAsia="仿宋_GB2312"/>
          <w:sz w:val="32"/>
          <w:szCs w:val="32"/>
        </w:rPr>
        <w:t>，并配合做好本</w:t>
      </w:r>
      <w:r w:rsidR="000C150C" w:rsidRPr="000C150C">
        <w:rPr>
          <w:rFonts w:ascii="仿宋_GB2312" w:eastAsia="仿宋_GB2312"/>
          <w:sz w:val="32"/>
          <w:szCs w:val="32"/>
        </w:rPr>
        <w:lastRenderedPageBreak/>
        <w:t>地区</w:t>
      </w:r>
      <w:r w:rsidR="00E0778E">
        <w:rPr>
          <w:rFonts w:ascii="仿宋_GB2312" w:eastAsia="仿宋_GB2312"/>
          <w:sz w:val="32"/>
          <w:szCs w:val="32"/>
        </w:rPr>
        <w:t>首台（套）</w:t>
      </w:r>
      <w:r w:rsidR="000C150C" w:rsidRPr="000C150C">
        <w:rPr>
          <w:rFonts w:ascii="仿宋_GB2312" w:eastAsia="仿宋_GB2312"/>
          <w:sz w:val="32"/>
          <w:szCs w:val="32"/>
        </w:rPr>
        <w:t>认定跟踪评估和后续服务工作。</w:t>
      </w:r>
    </w:p>
    <w:p w:rsidR="003E1D61" w:rsidRDefault="003E1D61" w:rsidP="00702EDF">
      <w:pPr>
        <w:adjustRightInd w:val="0"/>
        <w:snapToGrid w:val="0"/>
        <w:spacing w:line="360" w:lineRule="auto"/>
        <w:ind w:firstLine="645"/>
        <w:rPr>
          <w:rFonts w:ascii="仿宋_GB2312" w:eastAsia="仿宋_GB2312"/>
          <w:sz w:val="32"/>
          <w:szCs w:val="32"/>
        </w:rPr>
      </w:pPr>
      <w:r w:rsidRPr="003E1D61">
        <w:rPr>
          <w:rFonts w:ascii="仿宋_GB2312" w:eastAsia="仿宋_GB2312" w:hint="eastAsia"/>
          <w:b/>
          <w:kern w:val="0"/>
          <w:sz w:val="32"/>
          <w:szCs w:val="32"/>
        </w:rPr>
        <w:t>第</w:t>
      </w:r>
      <w:r>
        <w:rPr>
          <w:rFonts w:ascii="仿宋_GB2312" w:eastAsia="仿宋_GB2312" w:hint="eastAsia"/>
          <w:b/>
          <w:kern w:val="0"/>
          <w:sz w:val="32"/>
          <w:szCs w:val="32"/>
        </w:rPr>
        <w:t>九</w:t>
      </w:r>
      <w:r w:rsidRPr="003E1D61">
        <w:rPr>
          <w:rFonts w:ascii="仿宋_GB2312" w:eastAsia="仿宋_GB2312" w:hint="eastAsia"/>
          <w:b/>
          <w:kern w:val="0"/>
          <w:sz w:val="32"/>
          <w:szCs w:val="32"/>
        </w:rPr>
        <w:t>条</w:t>
      </w:r>
      <w:r>
        <w:rPr>
          <w:rFonts w:ascii="仿宋_GB2312" w:eastAsia="仿宋_GB2312" w:hint="eastAsia"/>
          <w:kern w:val="0"/>
          <w:sz w:val="32"/>
          <w:szCs w:val="32"/>
        </w:rPr>
        <w:t xml:space="preserve"> </w:t>
      </w:r>
      <w:r w:rsidRPr="002A3F7E">
        <w:rPr>
          <w:rFonts w:ascii="仿宋_GB2312" w:eastAsia="仿宋_GB2312" w:hint="eastAsia"/>
          <w:kern w:val="0"/>
          <w:sz w:val="32"/>
          <w:szCs w:val="32"/>
        </w:rPr>
        <w:t>省</w:t>
      </w:r>
      <w:r>
        <w:rPr>
          <w:rFonts w:ascii="仿宋_GB2312" w:eastAsia="仿宋_GB2312" w:hint="eastAsia"/>
          <w:kern w:val="0"/>
          <w:sz w:val="32"/>
          <w:szCs w:val="32"/>
        </w:rPr>
        <w:t>工业和信息化厅</w:t>
      </w:r>
      <w:r w:rsidRPr="002A3F7E">
        <w:rPr>
          <w:rFonts w:ascii="仿宋_GB2312" w:eastAsia="仿宋_GB2312" w:hint="eastAsia"/>
          <w:kern w:val="0"/>
          <w:sz w:val="32"/>
          <w:szCs w:val="32"/>
        </w:rPr>
        <w:t>与省级金融机构建立密切的沟通协调机制，</w:t>
      </w:r>
      <w:r w:rsidR="001431F0">
        <w:rPr>
          <w:rFonts w:ascii="仿宋_GB2312" w:eastAsia="仿宋_GB2312" w:hint="eastAsia"/>
          <w:kern w:val="0"/>
          <w:sz w:val="32"/>
          <w:szCs w:val="32"/>
        </w:rPr>
        <w:t>对</w:t>
      </w:r>
      <w:r w:rsidR="001431F0" w:rsidRPr="002A3F7E">
        <w:rPr>
          <w:rFonts w:ascii="仿宋_GB2312" w:eastAsia="仿宋_GB2312" w:hint="eastAsia"/>
          <w:kern w:val="0"/>
          <w:sz w:val="32"/>
          <w:szCs w:val="32"/>
        </w:rPr>
        <w:t>列入《</w:t>
      </w:r>
      <w:r w:rsidR="00040697">
        <w:rPr>
          <w:rFonts w:ascii="仿宋_GB2312" w:eastAsia="仿宋_GB2312" w:hint="eastAsia"/>
          <w:kern w:val="0"/>
          <w:sz w:val="32"/>
          <w:szCs w:val="32"/>
        </w:rPr>
        <w:t>目录</w:t>
      </w:r>
      <w:r w:rsidR="001431F0" w:rsidRPr="002A3F7E">
        <w:rPr>
          <w:rFonts w:ascii="仿宋_GB2312" w:eastAsia="仿宋_GB2312" w:hint="eastAsia"/>
          <w:kern w:val="0"/>
          <w:sz w:val="32"/>
          <w:szCs w:val="32"/>
        </w:rPr>
        <w:t>》的首台</w:t>
      </w:r>
      <w:r w:rsidR="001431F0">
        <w:rPr>
          <w:rFonts w:ascii="仿宋_GB2312" w:eastAsia="仿宋_GB2312" w:hint="eastAsia"/>
          <w:kern w:val="0"/>
          <w:sz w:val="32"/>
          <w:szCs w:val="32"/>
        </w:rPr>
        <w:t>（</w:t>
      </w:r>
      <w:r w:rsidR="001431F0" w:rsidRPr="002A3F7E">
        <w:rPr>
          <w:rFonts w:ascii="仿宋_GB2312" w:eastAsia="仿宋_GB2312" w:hint="eastAsia"/>
          <w:kern w:val="0"/>
          <w:sz w:val="32"/>
          <w:szCs w:val="32"/>
        </w:rPr>
        <w:t>套</w:t>
      </w:r>
      <w:r w:rsidR="001431F0">
        <w:rPr>
          <w:rFonts w:ascii="仿宋_GB2312" w:eastAsia="仿宋_GB2312" w:hint="eastAsia"/>
          <w:kern w:val="0"/>
          <w:sz w:val="32"/>
          <w:szCs w:val="32"/>
        </w:rPr>
        <w:t>）研制</w:t>
      </w:r>
      <w:r w:rsidR="001431F0" w:rsidRPr="002A3F7E">
        <w:rPr>
          <w:rFonts w:ascii="仿宋_GB2312" w:eastAsia="仿宋_GB2312" w:hint="eastAsia"/>
          <w:kern w:val="0"/>
          <w:sz w:val="32"/>
          <w:szCs w:val="32"/>
        </w:rPr>
        <w:t>企业的融资项目</w:t>
      </w:r>
      <w:r w:rsidR="001431F0">
        <w:rPr>
          <w:rFonts w:ascii="仿宋_GB2312" w:eastAsia="仿宋_GB2312" w:hint="eastAsia"/>
          <w:kern w:val="0"/>
          <w:sz w:val="32"/>
          <w:szCs w:val="32"/>
        </w:rPr>
        <w:t>，</w:t>
      </w:r>
      <w:r w:rsidRPr="002A3F7E">
        <w:rPr>
          <w:rFonts w:ascii="仿宋_GB2312" w:eastAsia="仿宋_GB2312" w:hint="eastAsia"/>
          <w:kern w:val="0"/>
          <w:sz w:val="32"/>
          <w:szCs w:val="32"/>
        </w:rPr>
        <w:t>优先</w:t>
      </w:r>
      <w:r>
        <w:rPr>
          <w:rFonts w:ascii="仿宋_GB2312" w:eastAsia="仿宋_GB2312" w:hint="eastAsia"/>
          <w:kern w:val="0"/>
          <w:sz w:val="32"/>
          <w:szCs w:val="32"/>
        </w:rPr>
        <w:t>向金融机构推荐</w:t>
      </w:r>
      <w:r w:rsidR="001431F0">
        <w:rPr>
          <w:rFonts w:ascii="仿宋_GB2312" w:eastAsia="仿宋_GB2312" w:hint="eastAsia"/>
          <w:kern w:val="0"/>
          <w:sz w:val="32"/>
          <w:szCs w:val="32"/>
        </w:rPr>
        <w:t>支持</w:t>
      </w:r>
      <w:r w:rsidRPr="002A3F7E">
        <w:rPr>
          <w:rFonts w:ascii="仿宋_GB2312" w:eastAsia="仿宋_GB2312" w:hint="eastAsia"/>
          <w:kern w:val="0"/>
          <w:sz w:val="32"/>
          <w:szCs w:val="32"/>
        </w:rPr>
        <w:t>。</w:t>
      </w:r>
    </w:p>
    <w:p w:rsidR="00CA12CE" w:rsidRPr="000C150C" w:rsidRDefault="00CA12CE" w:rsidP="00702EDF">
      <w:pPr>
        <w:adjustRightInd w:val="0"/>
        <w:snapToGrid w:val="0"/>
        <w:spacing w:line="360" w:lineRule="auto"/>
        <w:ind w:firstLine="645"/>
        <w:rPr>
          <w:rFonts w:ascii="仿宋_GB2312" w:eastAsia="仿宋_GB2312"/>
          <w:sz w:val="32"/>
          <w:szCs w:val="32"/>
        </w:rPr>
      </w:pPr>
      <w:r>
        <w:rPr>
          <w:rFonts w:ascii="仿宋_GB2312" w:eastAsia="仿宋_GB2312" w:hint="eastAsia"/>
          <w:b/>
          <w:sz w:val="32"/>
          <w:szCs w:val="32"/>
        </w:rPr>
        <w:t>第十</w:t>
      </w:r>
      <w:r w:rsidRPr="005B3ED8">
        <w:rPr>
          <w:rFonts w:ascii="仿宋_GB2312" w:eastAsia="仿宋_GB2312" w:hint="eastAsia"/>
          <w:b/>
          <w:sz w:val="32"/>
          <w:szCs w:val="32"/>
        </w:rPr>
        <w:t>条</w:t>
      </w:r>
      <w:r w:rsidRPr="00665369">
        <w:rPr>
          <w:rFonts w:ascii="仿宋_GB2312" w:eastAsia="仿宋_GB2312" w:hint="eastAsia"/>
          <w:sz w:val="32"/>
          <w:szCs w:val="32"/>
        </w:rPr>
        <w:t xml:space="preserve"> 省</w:t>
      </w:r>
      <w:r>
        <w:rPr>
          <w:rFonts w:ascii="仿宋_GB2312" w:eastAsia="仿宋_GB2312" w:hint="eastAsia"/>
          <w:sz w:val="32"/>
          <w:szCs w:val="32"/>
        </w:rPr>
        <w:t>工业和信息化厅</w:t>
      </w:r>
      <w:r w:rsidRPr="00665369">
        <w:rPr>
          <w:rFonts w:ascii="仿宋_GB2312" w:eastAsia="仿宋_GB2312" w:hint="eastAsia"/>
          <w:sz w:val="32"/>
          <w:szCs w:val="32"/>
        </w:rPr>
        <w:t>负责建立</w:t>
      </w:r>
      <w:r>
        <w:rPr>
          <w:rFonts w:ascii="仿宋_GB2312" w:eastAsia="仿宋_GB2312" w:hint="eastAsia"/>
          <w:sz w:val="32"/>
          <w:szCs w:val="32"/>
        </w:rPr>
        <w:t>首台（套）</w:t>
      </w:r>
      <w:r w:rsidRPr="00665369">
        <w:rPr>
          <w:rFonts w:ascii="仿宋_GB2312" w:eastAsia="仿宋_GB2312" w:hint="eastAsia"/>
          <w:sz w:val="32"/>
          <w:szCs w:val="32"/>
        </w:rPr>
        <w:t>认定专家库。</w:t>
      </w:r>
    </w:p>
    <w:p w:rsidR="00ED15E1" w:rsidRPr="00DD33AC" w:rsidRDefault="00CA12CE" w:rsidP="00702EDF">
      <w:pPr>
        <w:adjustRightInd w:val="0"/>
        <w:snapToGrid w:val="0"/>
        <w:spacing w:line="360" w:lineRule="auto"/>
        <w:ind w:firstLine="645"/>
        <w:rPr>
          <w:rFonts w:ascii="仿宋_GB2312" w:eastAsia="仿宋_GB2312"/>
          <w:sz w:val="32"/>
          <w:szCs w:val="32"/>
        </w:rPr>
      </w:pPr>
      <w:r w:rsidRPr="00CA12CE">
        <w:rPr>
          <w:rFonts w:ascii="仿宋_GB2312" w:eastAsia="仿宋_GB2312"/>
          <w:b/>
          <w:sz w:val="32"/>
          <w:szCs w:val="32"/>
        </w:rPr>
        <w:t>第十</w:t>
      </w:r>
      <w:r w:rsidR="003E1D61">
        <w:rPr>
          <w:rFonts w:ascii="仿宋_GB2312" w:eastAsia="仿宋_GB2312" w:hint="eastAsia"/>
          <w:b/>
          <w:sz w:val="32"/>
          <w:szCs w:val="32"/>
        </w:rPr>
        <w:t>一</w:t>
      </w:r>
      <w:r w:rsidR="000C150C" w:rsidRPr="00CA12CE">
        <w:rPr>
          <w:rFonts w:ascii="仿宋_GB2312" w:eastAsia="仿宋_GB2312"/>
          <w:b/>
          <w:sz w:val="32"/>
          <w:szCs w:val="32"/>
        </w:rPr>
        <w:t>条</w:t>
      </w:r>
      <w:r>
        <w:rPr>
          <w:rFonts w:ascii="仿宋_GB2312" w:eastAsia="仿宋_GB2312" w:hint="eastAsia"/>
          <w:sz w:val="32"/>
          <w:szCs w:val="32"/>
        </w:rPr>
        <w:t xml:space="preserve"> </w:t>
      </w:r>
      <w:r w:rsidR="000C150C" w:rsidRPr="000C150C">
        <w:rPr>
          <w:rFonts w:ascii="仿宋_GB2312" w:eastAsia="仿宋_GB2312"/>
          <w:sz w:val="32"/>
          <w:szCs w:val="32"/>
        </w:rPr>
        <w:t>参与</w:t>
      </w:r>
      <w:r w:rsidR="00E0778E">
        <w:rPr>
          <w:rFonts w:ascii="仿宋_GB2312" w:eastAsia="仿宋_GB2312"/>
          <w:sz w:val="32"/>
          <w:szCs w:val="32"/>
        </w:rPr>
        <w:t>首台（套）</w:t>
      </w:r>
      <w:r w:rsidR="000C150C" w:rsidRPr="000C150C">
        <w:rPr>
          <w:rFonts w:ascii="仿宋_GB2312" w:eastAsia="仿宋_GB2312"/>
          <w:sz w:val="32"/>
          <w:szCs w:val="32"/>
        </w:rPr>
        <w:t>认定工作的评审专家应严</w:t>
      </w:r>
      <w:r w:rsidR="00D57EBE">
        <w:rPr>
          <w:rFonts w:ascii="仿宋_GB2312" w:eastAsia="仿宋_GB2312"/>
          <w:sz w:val="32"/>
          <w:szCs w:val="32"/>
        </w:rPr>
        <w:t>格遵守工作纪律和保密要求，主动接受各级</w:t>
      </w:r>
      <w:r w:rsidR="00D57EBE">
        <w:rPr>
          <w:rFonts w:ascii="仿宋_GB2312" w:eastAsia="仿宋_GB2312" w:hint="eastAsia"/>
          <w:sz w:val="32"/>
          <w:szCs w:val="32"/>
        </w:rPr>
        <w:t>工</w:t>
      </w:r>
      <w:r w:rsidR="00185D67">
        <w:rPr>
          <w:rFonts w:ascii="仿宋_GB2312" w:eastAsia="仿宋_GB2312" w:hint="eastAsia"/>
          <w:sz w:val="32"/>
          <w:szCs w:val="32"/>
        </w:rPr>
        <w:t>业和</w:t>
      </w:r>
      <w:r w:rsidR="00247CAA">
        <w:rPr>
          <w:rFonts w:ascii="仿宋_GB2312" w:eastAsia="仿宋_GB2312"/>
          <w:sz w:val="32"/>
          <w:szCs w:val="32"/>
        </w:rPr>
        <w:t>信</w:t>
      </w:r>
      <w:r w:rsidR="00185D67">
        <w:rPr>
          <w:rFonts w:ascii="仿宋_GB2312" w:eastAsia="仿宋_GB2312" w:hint="eastAsia"/>
          <w:sz w:val="32"/>
          <w:szCs w:val="32"/>
        </w:rPr>
        <w:t>息化</w:t>
      </w:r>
      <w:r w:rsidR="00D57EBE">
        <w:rPr>
          <w:rFonts w:ascii="仿宋_GB2312" w:eastAsia="仿宋_GB2312" w:hint="eastAsia"/>
          <w:sz w:val="32"/>
          <w:szCs w:val="32"/>
        </w:rPr>
        <w:t>主管</w:t>
      </w:r>
      <w:r w:rsidR="00247CAA">
        <w:rPr>
          <w:rFonts w:ascii="仿宋_GB2312" w:eastAsia="仿宋_GB2312"/>
          <w:sz w:val="32"/>
          <w:szCs w:val="32"/>
        </w:rPr>
        <w:t>部门和申请单位的监督</w:t>
      </w:r>
      <w:r w:rsidR="00247CAA">
        <w:rPr>
          <w:rFonts w:ascii="仿宋_GB2312" w:eastAsia="仿宋_GB2312" w:hint="eastAsia"/>
          <w:sz w:val="32"/>
          <w:szCs w:val="32"/>
        </w:rPr>
        <w:t>。如出现</w:t>
      </w:r>
      <w:r w:rsidR="00665369" w:rsidRPr="00665369">
        <w:rPr>
          <w:rFonts w:ascii="仿宋_GB2312" w:eastAsia="仿宋_GB2312" w:hint="eastAsia"/>
          <w:sz w:val="32"/>
          <w:szCs w:val="32"/>
        </w:rPr>
        <w:t>泄漏认定产品的技术秘密、非法占有申请单位的科技成果、出现重大失误且造成重大损失</w:t>
      </w:r>
      <w:r w:rsidR="00D93301">
        <w:rPr>
          <w:rFonts w:ascii="仿宋_GB2312" w:eastAsia="仿宋_GB2312" w:hint="eastAsia"/>
          <w:sz w:val="32"/>
          <w:szCs w:val="32"/>
        </w:rPr>
        <w:t>等</w:t>
      </w:r>
      <w:r w:rsidR="00247CAA">
        <w:rPr>
          <w:rFonts w:ascii="仿宋_GB2312" w:eastAsia="仿宋_GB2312" w:hint="eastAsia"/>
          <w:sz w:val="32"/>
          <w:szCs w:val="32"/>
        </w:rPr>
        <w:t>行为</w:t>
      </w:r>
      <w:r w:rsidR="00665369" w:rsidRPr="00DD33AC">
        <w:rPr>
          <w:rFonts w:ascii="仿宋_GB2312" w:eastAsia="仿宋_GB2312" w:hint="eastAsia"/>
          <w:sz w:val="32"/>
          <w:szCs w:val="32"/>
        </w:rPr>
        <w:t>，</w:t>
      </w:r>
      <w:r w:rsidR="00247CAA">
        <w:rPr>
          <w:rFonts w:ascii="仿宋_GB2312" w:eastAsia="仿宋_GB2312" w:hint="eastAsia"/>
          <w:sz w:val="32"/>
          <w:szCs w:val="32"/>
        </w:rPr>
        <w:t>将</w:t>
      </w:r>
      <w:r w:rsidR="00665369" w:rsidRPr="00DD33AC">
        <w:rPr>
          <w:rFonts w:ascii="仿宋_GB2312" w:eastAsia="仿宋_GB2312" w:hint="eastAsia"/>
          <w:sz w:val="32"/>
          <w:szCs w:val="32"/>
        </w:rPr>
        <w:t>依法追究责任。</w:t>
      </w:r>
    </w:p>
    <w:p w:rsidR="005B3ED8" w:rsidRPr="00665369" w:rsidRDefault="005B3ED8" w:rsidP="00702EDF">
      <w:pPr>
        <w:adjustRightInd w:val="0"/>
        <w:snapToGrid w:val="0"/>
        <w:spacing w:line="360" w:lineRule="auto"/>
        <w:ind w:firstLine="645"/>
        <w:rPr>
          <w:rFonts w:ascii="仿宋_GB2312" w:eastAsia="仿宋_GB2312"/>
          <w:sz w:val="32"/>
          <w:szCs w:val="32"/>
        </w:rPr>
      </w:pPr>
    </w:p>
    <w:p w:rsidR="00665369" w:rsidRDefault="00665369" w:rsidP="00702EDF">
      <w:pPr>
        <w:adjustRightInd w:val="0"/>
        <w:snapToGrid w:val="0"/>
        <w:spacing w:line="360" w:lineRule="auto"/>
        <w:jc w:val="center"/>
        <w:rPr>
          <w:rFonts w:ascii="黑体" w:eastAsia="黑体" w:hAnsi="黑体"/>
          <w:sz w:val="32"/>
          <w:szCs w:val="32"/>
        </w:rPr>
      </w:pPr>
      <w:r w:rsidRPr="005B3ED8">
        <w:rPr>
          <w:rFonts w:ascii="黑体" w:eastAsia="黑体" w:hAnsi="黑体" w:hint="eastAsia"/>
          <w:sz w:val="32"/>
          <w:szCs w:val="32"/>
        </w:rPr>
        <w:t>第四章</w:t>
      </w:r>
      <w:r w:rsidR="003E1D61">
        <w:rPr>
          <w:rFonts w:ascii="黑体" w:eastAsia="黑体" w:hAnsi="黑体" w:hint="eastAsia"/>
          <w:sz w:val="32"/>
          <w:szCs w:val="32"/>
        </w:rPr>
        <w:t xml:space="preserve">  </w:t>
      </w:r>
      <w:r w:rsidRPr="005B3ED8">
        <w:rPr>
          <w:rFonts w:ascii="黑体" w:eastAsia="黑体" w:hAnsi="黑体" w:hint="eastAsia"/>
          <w:sz w:val="32"/>
          <w:szCs w:val="32"/>
        </w:rPr>
        <w:t>附则</w:t>
      </w:r>
    </w:p>
    <w:p w:rsidR="005B3ED8" w:rsidRPr="005B3ED8" w:rsidRDefault="005B3ED8" w:rsidP="00702EDF">
      <w:pPr>
        <w:adjustRightInd w:val="0"/>
        <w:snapToGrid w:val="0"/>
        <w:spacing w:line="360" w:lineRule="auto"/>
        <w:jc w:val="center"/>
        <w:rPr>
          <w:rFonts w:ascii="黑体" w:eastAsia="黑体" w:hAnsi="黑体"/>
          <w:sz w:val="32"/>
          <w:szCs w:val="32"/>
        </w:rPr>
      </w:pPr>
    </w:p>
    <w:p w:rsidR="00665369" w:rsidRPr="00665369" w:rsidRDefault="00665369" w:rsidP="00702EDF">
      <w:pPr>
        <w:adjustRightInd w:val="0"/>
        <w:snapToGrid w:val="0"/>
        <w:spacing w:line="360" w:lineRule="auto"/>
        <w:rPr>
          <w:rFonts w:ascii="仿宋_GB2312" w:eastAsia="仿宋_GB2312"/>
          <w:sz w:val="32"/>
          <w:szCs w:val="32"/>
        </w:rPr>
      </w:pPr>
      <w:r w:rsidRPr="00665369">
        <w:rPr>
          <w:rFonts w:ascii="仿宋_GB2312" w:eastAsia="仿宋_GB2312" w:hint="eastAsia"/>
          <w:sz w:val="32"/>
          <w:szCs w:val="32"/>
        </w:rPr>
        <w:t xml:space="preserve"> </w:t>
      </w:r>
      <w:r w:rsidRPr="005B3ED8">
        <w:rPr>
          <w:rFonts w:ascii="仿宋_GB2312" w:eastAsia="仿宋_GB2312" w:hint="eastAsia"/>
          <w:b/>
          <w:sz w:val="32"/>
          <w:szCs w:val="32"/>
        </w:rPr>
        <w:t xml:space="preserve">   </w:t>
      </w:r>
      <w:r w:rsidR="0042510A">
        <w:rPr>
          <w:rFonts w:ascii="仿宋_GB2312" w:eastAsia="仿宋_GB2312" w:hint="eastAsia"/>
          <w:b/>
          <w:sz w:val="32"/>
          <w:szCs w:val="32"/>
        </w:rPr>
        <w:t>第十</w:t>
      </w:r>
      <w:r w:rsidR="003E1D61">
        <w:rPr>
          <w:rFonts w:ascii="仿宋_GB2312" w:eastAsia="仿宋_GB2312" w:hint="eastAsia"/>
          <w:b/>
          <w:sz w:val="32"/>
          <w:szCs w:val="32"/>
        </w:rPr>
        <w:t>二</w:t>
      </w:r>
      <w:r w:rsidRPr="005B3ED8">
        <w:rPr>
          <w:rFonts w:ascii="仿宋_GB2312" w:eastAsia="仿宋_GB2312" w:hint="eastAsia"/>
          <w:b/>
          <w:sz w:val="32"/>
          <w:szCs w:val="32"/>
        </w:rPr>
        <w:t>条</w:t>
      </w:r>
      <w:r w:rsidRPr="00665369">
        <w:rPr>
          <w:rFonts w:ascii="仿宋_GB2312" w:eastAsia="仿宋_GB2312" w:hint="eastAsia"/>
          <w:sz w:val="32"/>
          <w:szCs w:val="32"/>
        </w:rPr>
        <w:t xml:space="preserve"> 本办法自颁布之日起施行。</w:t>
      </w:r>
    </w:p>
    <w:p w:rsidR="00665369" w:rsidRDefault="003E1D61" w:rsidP="00702EDF">
      <w:pPr>
        <w:adjustRightInd w:val="0"/>
        <w:snapToGrid w:val="0"/>
        <w:spacing w:line="360" w:lineRule="auto"/>
        <w:ind w:firstLineChars="200" w:firstLine="643"/>
        <w:rPr>
          <w:rFonts w:ascii="仿宋_GB2312" w:eastAsia="仿宋_GB2312"/>
          <w:sz w:val="32"/>
          <w:szCs w:val="32"/>
        </w:rPr>
      </w:pPr>
      <w:r>
        <w:rPr>
          <w:rFonts w:ascii="仿宋_GB2312" w:eastAsia="仿宋_GB2312" w:hint="eastAsia"/>
          <w:b/>
          <w:sz w:val="32"/>
          <w:szCs w:val="32"/>
        </w:rPr>
        <w:t>第十三</w:t>
      </w:r>
      <w:r w:rsidR="00665369" w:rsidRPr="005B3ED8">
        <w:rPr>
          <w:rFonts w:ascii="仿宋_GB2312" w:eastAsia="仿宋_GB2312" w:hint="eastAsia"/>
          <w:b/>
          <w:sz w:val="32"/>
          <w:szCs w:val="32"/>
        </w:rPr>
        <w:t>条</w:t>
      </w:r>
      <w:r w:rsidR="00665369" w:rsidRPr="00665369">
        <w:rPr>
          <w:rFonts w:ascii="仿宋_GB2312" w:eastAsia="仿宋_GB2312" w:hint="eastAsia"/>
          <w:sz w:val="32"/>
          <w:szCs w:val="32"/>
        </w:rPr>
        <w:t xml:space="preserve"> 本办法由省工业和信息化厅负责解释。 </w:t>
      </w:r>
    </w:p>
    <w:p w:rsidR="00435E5D" w:rsidRPr="00665369" w:rsidRDefault="00435E5D" w:rsidP="00702EDF">
      <w:pPr>
        <w:adjustRightInd w:val="0"/>
        <w:snapToGrid w:val="0"/>
        <w:spacing w:line="360" w:lineRule="auto"/>
        <w:ind w:firstLineChars="200" w:firstLine="640"/>
        <w:rPr>
          <w:rFonts w:ascii="仿宋_GB2312" w:eastAsia="仿宋_GB2312"/>
          <w:sz w:val="32"/>
          <w:szCs w:val="32"/>
        </w:rPr>
      </w:pPr>
    </w:p>
    <w:p w:rsidR="00C81007" w:rsidRPr="00665369" w:rsidRDefault="00C81007" w:rsidP="00702EDF">
      <w:pPr>
        <w:adjustRightInd w:val="0"/>
        <w:snapToGrid w:val="0"/>
        <w:spacing w:line="360" w:lineRule="auto"/>
        <w:rPr>
          <w:rFonts w:ascii="仿宋_GB2312" w:eastAsia="仿宋_GB2312"/>
          <w:sz w:val="32"/>
          <w:szCs w:val="32"/>
        </w:rPr>
      </w:pPr>
    </w:p>
    <w:sectPr w:rsidR="00C81007" w:rsidRPr="00665369" w:rsidSect="005B021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6A" w:rsidRDefault="00B4556A" w:rsidP="00B932C9">
      <w:r>
        <w:separator/>
      </w:r>
    </w:p>
  </w:endnote>
  <w:endnote w:type="continuationSeparator" w:id="0">
    <w:p w:rsidR="00B4556A" w:rsidRDefault="00B4556A" w:rsidP="00B93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3108"/>
      <w:docPartObj>
        <w:docPartGallery w:val="Page Numbers (Bottom of Page)"/>
        <w:docPartUnique/>
      </w:docPartObj>
    </w:sdtPr>
    <w:sdtContent>
      <w:p w:rsidR="005B021E" w:rsidRDefault="00CF0001">
        <w:pPr>
          <w:pStyle w:val="a4"/>
          <w:jc w:val="center"/>
        </w:pPr>
        <w:r w:rsidRPr="005B021E">
          <w:rPr>
            <w:sz w:val="21"/>
            <w:szCs w:val="21"/>
          </w:rPr>
          <w:fldChar w:fldCharType="begin"/>
        </w:r>
        <w:r w:rsidR="005B021E" w:rsidRPr="005B021E">
          <w:rPr>
            <w:sz w:val="21"/>
            <w:szCs w:val="21"/>
          </w:rPr>
          <w:instrText xml:space="preserve"> PAGE   \* MERGEFORMAT </w:instrText>
        </w:r>
        <w:r w:rsidRPr="005B021E">
          <w:rPr>
            <w:sz w:val="21"/>
            <w:szCs w:val="21"/>
          </w:rPr>
          <w:fldChar w:fldCharType="separate"/>
        </w:r>
        <w:r w:rsidR="00A946B8" w:rsidRPr="00A946B8">
          <w:rPr>
            <w:noProof/>
            <w:sz w:val="21"/>
            <w:szCs w:val="21"/>
            <w:lang w:val="zh-CN"/>
          </w:rPr>
          <w:t>-</w:t>
        </w:r>
        <w:r w:rsidR="00A946B8">
          <w:rPr>
            <w:noProof/>
            <w:sz w:val="21"/>
            <w:szCs w:val="21"/>
          </w:rPr>
          <w:t xml:space="preserve"> 1 -</w:t>
        </w:r>
        <w:r w:rsidRPr="005B021E">
          <w:rPr>
            <w:sz w:val="21"/>
            <w:szCs w:val="21"/>
          </w:rPr>
          <w:fldChar w:fldCharType="end"/>
        </w:r>
      </w:p>
    </w:sdtContent>
  </w:sdt>
  <w:p w:rsidR="005B021E" w:rsidRDefault="005B02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6A" w:rsidRDefault="00B4556A" w:rsidP="00B932C9">
      <w:r>
        <w:separator/>
      </w:r>
    </w:p>
  </w:footnote>
  <w:footnote w:type="continuationSeparator" w:id="0">
    <w:p w:rsidR="00B4556A" w:rsidRDefault="00B4556A" w:rsidP="00B93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1E38"/>
    <w:multiLevelType w:val="hybridMultilevel"/>
    <w:tmpl w:val="6E18FF8C"/>
    <w:lvl w:ilvl="0" w:tplc="46D60A8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12850"/>
    <w:multiLevelType w:val="hybridMultilevel"/>
    <w:tmpl w:val="52AAB9EE"/>
    <w:lvl w:ilvl="0" w:tplc="827420EE">
      <w:start w:val="1"/>
      <w:numFmt w:val="japaneseCounting"/>
      <w:lvlText w:val="（%1）"/>
      <w:lvlJc w:val="left"/>
      <w:pPr>
        <w:ind w:left="2245" w:hanging="1605"/>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1DB7F57"/>
    <w:multiLevelType w:val="hybridMultilevel"/>
    <w:tmpl w:val="379E0718"/>
    <w:lvl w:ilvl="0" w:tplc="46D60A8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9812DC"/>
    <w:multiLevelType w:val="hybridMultilevel"/>
    <w:tmpl w:val="8BCE03A6"/>
    <w:lvl w:ilvl="0" w:tplc="2F1250DC">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033CFE"/>
    <w:multiLevelType w:val="hybridMultilevel"/>
    <w:tmpl w:val="9A8429DA"/>
    <w:lvl w:ilvl="0" w:tplc="14C4058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E9314A"/>
    <w:multiLevelType w:val="hybridMultilevel"/>
    <w:tmpl w:val="065AF91E"/>
    <w:lvl w:ilvl="0" w:tplc="FE0259C4">
      <w:start w:val="1"/>
      <w:numFmt w:val="japaneseCounting"/>
      <w:lvlText w:val="（%1）"/>
      <w:lvlJc w:val="left"/>
      <w:pPr>
        <w:ind w:left="2356" w:hanging="108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6">
    <w:nsid w:val="5EE70423"/>
    <w:multiLevelType w:val="hybridMultilevel"/>
    <w:tmpl w:val="B0C634F4"/>
    <w:lvl w:ilvl="0" w:tplc="46D60A8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5369"/>
    <w:rsid w:val="0001099F"/>
    <w:rsid w:val="00012C11"/>
    <w:rsid w:val="000305B6"/>
    <w:rsid w:val="00035C2A"/>
    <w:rsid w:val="00040697"/>
    <w:rsid w:val="00054C49"/>
    <w:rsid w:val="00061089"/>
    <w:rsid w:val="000779F7"/>
    <w:rsid w:val="00087B43"/>
    <w:rsid w:val="00087B50"/>
    <w:rsid w:val="000B5307"/>
    <w:rsid w:val="000C150C"/>
    <w:rsid w:val="000D4A8B"/>
    <w:rsid w:val="000F55A2"/>
    <w:rsid w:val="00122244"/>
    <w:rsid w:val="00130186"/>
    <w:rsid w:val="0013416A"/>
    <w:rsid w:val="00136E77"/>
    <w:rsid w:val="00140FC8"/>
    <w:rsid w:val="001431F0"/>
    <w:rsid w:val="00143B0A"/>
    <w:rsid w:val="0016310D"/>
    <w:rsid w:val="00163C29"/>
    <w:rsid w:val="00185D67"/>
    <w:rsid w:val="001A3AFD"/>
    <w:rsid w:val="001C170F"/>
    <w:rsid w:val="001C64CE"/>
    <w:rsid w:val="001E4FB0"/>
    <w:rsid w:val="00206580"/>
    <w:rsid w:val="002378F6"/>
    <w:rsid w:val="00247CAA"/>
    <w:rsid w:val="00285A92"/>
    <w:rsid w:val="00286724"/>
    <w:rsid w:val="002949D2"/>
    <w:rsid w:val="002C1320"/>
    <w:rsid w:val="002C39FF"/>
    <w:rsid w:val="002C7F76"/>
    <w:rsid w:val="002E02A4"/>
    <w:rsid w:val="002E0C31"/>
    <w:rsid w:val="002E1A51"/>
    <w:rsid w:val="00320DC3"/>
    <w:rsid w:val="0033089C"/>
    <w:rsid w:val="00337730"/>
    <w:rsid w:val="00352AC1"/>
    <w:rsid w:val="00360324"/>
    <w:rsid w:val="0036400D"/>
    <w:rsid w:val="00376B8E"/>
    <w:rsid w:val="00387008"/>
    <w:rsid w:val="00392A3B"/>
    <w:rsid w:val="003A16D5"/>
    <w:rsid w:val="003A4BA6"/>
    <w:rsid w:val="003A580E"/>
    <w:rsid w:val="003A5FF7"/>
    <w:rsid w:val="003B0059"/>
    <w:rsid w:val="003B486B"/>
    <w:rsid w:val="003B7EEA"/>
    <w:rsid w:val="003C3B05"/>
    <w:rsid w:val="003C4DD6"/>
    <w:rsid w:val="003E1D61"/>
    <w:rsid w:val="00412C1B"/>
    <w:rsid w:val="0042510A"/>
    <w:rsid w:val="00430A55"/>
    <w:rsid w:val="00435E5D"/>
    <w:rsid w:val="004410CB"/>
    <w:rsid w:val="00453D5A"/>
    <w:rsid w:val="00467612"/>
    <w:rsid w:val="00473397"/>
    <w:rsid w:val="00477094"/>
    <w:rsid w:val="004A1F46"/>
    <w:rsid w:val="004A5290"/>
    <w:rsid w:val="004B0E2E"/>
    <w:rsid w:val="004B1A29"/>
    <w:rsid w:val="004C0B54"/>
    <w:rsid w:val="004F0072"/>
    <w:rsid w:val="00516403"/>
    <w:rsid w:val="00524B50"/>
    <w:rsid w:val="00527B43"/>
    <w:rsid w:val="005503C5"/>
    <w:rsid w:val="00575ED9"/>
    <w:rsid w:val="00593619"/>
    <w:rsid w:val="005B021E"/>
    <w:rsid w:val="005B0576"/>
    <w:rsid w:val="005B3ED8"/>
    <w:rsid w:val="005C0FFF"/>
    <w:rsid w:val="005C13E3"/>
    <w:rsid w:val="005C1937"/>
    <w:rsid w:val="005D3CA9"/>
    <w:rsid w:val="005D3DD8"/>
    <w:rsid w:val="005D47B8"/>
    <w:rsid w:val="005F25AB"/>
    <w:rsid w:val="00600A8F"/>
    <w:rsid w:val="00665369"/>
    <w:rsid w:val="00681266"/>
    <w:rsid w:val="006A3579"/>
    <w:rsid w:val="006B4A62"/>
    <w:rsid w:val="006E4872"/>
    <w:rsid w:val="006E6BCA"/>
    <w:rsid w:val="006F60EE"/>
    <w:rsid w:val="00702EDF"/>
    <w:rsid w:val="007121A2"/>
    <w:rsid w:val="007237D9"/>
    <w:rsid w:val="0074576B"/>
    <w:rsid w:val="00745E6F"/>
    <w:rsid w:val="007548E7"/>
    <w:rsid w:val="007568CA"/>
    <w:rsid w:val="007663F5"/>
    <w:rsid w:val="00780C91"/>
    <w:rsid w:val="00783A20"/>
    <w:rsid w:val="007C36D6"/>
    <w:rsid w:val="007D63FE"/>
    <w:rsid w:val="0080022C"/>
    <w:rsid w:val="0080165E"/>
    <w:rsid w:val="00842ADA"/>
    <w:rsid w:val="00851A7A"/>
    <w:rsid w:val="00884D77"/>
    <w:rsid w:val="00887C04"/>
    <w:rsid w:val="008B3646"/>
    <w:rsid w:val="008C6C9F"/>
    <w:rsid w:val="008D4D7A"/>
    <w:rsid w:val="008E6971"/>
    <w:rsid w:val="00940DF1"/>
    <w:rsid w:val="00950006"/>
    <w:rsid w:val="00956408"/>
    <w:rsid w:val="00963E26"/>
    <w:rsid w:val="00966EE5"/>
    <w:rsid w:val="009764D0"/>
    <w:rsid w:val="009779B6"/>
    <w:rsid w:val="00977E9C"/>
    <w:rsid w:val="009A48EF"/>
    <w:rsid w:val="009D2973"/>
    <w:rsid w:val="00A0449B"/>
    <w:rsid w:val="00A172A1"/>
    <w:rsid w:val="00A272C8"/>
    <w:rsid w:val="00A32C05"/>
    <w:rsid w:val="00A36B48"/>
    <w:rsid w:val="00A3702E"/>
    <w:rsid w:val="00A41049"/>
    <w:rsid w:val="00A45819"/>
    <w:rsid w:val="00A71265"/>
    <w:rsid w:val="00A83FCC"/>
    <w:rsid w:val="00A913C3"/>
    <w:rsid w:val="00A94421"/>
    <w:rsid w:val="00A946B8"/>
    <w:rsid w:val="00AC5BCC"/>
    <w:rsid w:val="00AD1B6F"/>
    <w:rsid w:val="00AD305B"/>
    <w:rsid w:val="00AE5A56"/>
    <w:rsid w:val="00AF62F5"/>
    <w:rsid w:val="00B022FD"/>
    <w:rsid w:val="00B04262"/>
    <w:rsid w:val="00B3183F"/>
    <w:rsid w:val="00B446AF"/>
    <w:rsid w:val="00B4556A"/>
    <w:rsid w:val="00B51A57"/>
    <w:rsid w:val="00B54006"/>
    <w:rsid w:val="00B6677B"/>
    <w:rsid w:val="00B71DC2"/>
    <w:rsid w:val="00B81073"/>
    <w:rsid w:val="00B932C9"/>
    <w:rsid w:val="00BA4BE7"/>
    <w:rsid w:val="00BA6A7D"/>
    <w:rsid w:val="00BC21C5"/>
    <w:rsid w:val="00BC4DA8"/>
    <w:rsid w:val="00BC7362"/>
    <w:rsid w:val="00BD009B"/>
    <w:rsid w:val="00BE1E58"/>
    <w:rsid w:val="00C20C46"/>
    <w:rsid w:val="00C20D64"/>
    <w:rsid w:val="00C26619"/>
    <w:rsid w:val="00C31094"/>
    <w:rsid w:val="00C46100"/>
    <w:rsid w:val="00C475A2"/>
    <w:rsid w:val="00C62FB4"/>
    <w:rsid w:val="00C70A0C"/>
    <w:rsid w:val="00C74EDD"/>
    <w:rsid w:val="00C81007"/>
    <w:rsid w:val="00C83361"/>
    <w:rsid w:val="00C87031"/>
    <w:rsid w:val="00C87FFA"/>
    <w:rsid w:val="00C91888"/>
    <w:rsid w:val="00C964EE"/>
    <w:rsid w:val="00CA12CE"/>
    <w:rsid w:val="00CA6F2B"/>
    <w:rsid w:val="00CB5FA4"/>
    <w:rsid w:val="00CF0001"/>
    <w:rsid w:val="00CF4C92"/>
    <w:rsid w:val="00CF7F00"/>
    <w:rsid w:val="00D01B91"/>
    <w:rsid w:val="00D01DBA"/>
    <w:rsid w:val="00D038A6"/>
    <w:rsid w:val="00D072F6"/>
    <w:rsid w:val="00D5099F"/>
    <w:rsid w:val="00D57EBE"/>
    <w:rsid w:val="00D6315E"/>
    <w:rsid w:val="00D64A98"/>
    <w:rsid w:val="00D678AC"/>
    <w:rsid w:val="00D93301"/>
    <w:rsid w:val="00DA3FD8"/>
    <w:rsid w:val="00DA47E3"/>
    <w:rsid w:val="00DC2F90"/>
    <w:rsid w:val="00DC4036"/>
    <w:rsid w:val="00DD33AC"/>
    <w:rsid w:val="00DD4F50"/>
    <w:rsid w:val="00DE0185"/>
    <w:rsid w:val="00DE414D"/>
    <w:rsid w:val="00E02E9D"/>
    <w:rsid w:val="00E0778E"/>
    <w:rsid w:val="00E1629A"/>
    <w:rsid w:val="00E30665"/>
    <w:rsid w:val="00E3607D"/>
    <w:rsid w:val="00E56FA8"/>
    <w:rsid w:val="00E8139A"/>
    <w:rsid w:val="00E91C68"/>
    <w:rsid w:val="00EB247A"/>
    <w:rsid w:val="00ED15E1"/>
    <w:rsid w:val="00EF4EF2"/>
    <w:rsid w:val="00F169CC"/>
    <w:rsid w:val="00F31B61"/>
    <w:rsid w:val="00F37B43"/>
    <w:rsid w:val="00F42ADC"/>
    <w:rsid w:val="00F54F8E"/>
    <w:rsid w:val="00F6795B"/>
    <w:rsid w:val="00F876A0"/>
    <w:rsid w:val="00F9046F"/>
    <w:rsid w:val="00F934F6"/>
    <w:rsid w:val="00F968FE"/>
    <w:rsid w:val="00FC533C"/>
    <w:rsid w:val="00FC7D28"/>
    <w:rsid w:val="00FE416A"/>
    <w:rsid w:val="00FE6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3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32C9"/>
    <w:rPr>
      <w:sz w:val="18"/>
      <w:szCs w:val="18"/>
    </w:rPr>
  </w:style>
  <w:style w:type="paragraph" w:styleId="a4">
    <w:name w:val="footer"/>
    <w:basedOn w:val="a"/>
    <w:link w:val="Char0"/>
    <w:uiPriority w:val="99"/>
    <w:unhideWhenUsed/>
    <w:rsid w:val="00B932C9"/>
    <w:pPr>
      <w:tabs>
        <w:tab w:val="center" w:pos="4153"/>
        <w:tab w:val="right" w:pos="8306"/>
      </w:tabs>
      <w:snapToGrid w:val="0"/>
      <w:jc w:val="left"/>
    </w:pPr>
    <w:rPr>
      <w:sz w:val="18"/>
      <w:szCs w:val="18"/>
    </w:rPr>
  </w:style>
  <w:style w:type="character" w:customStyle="1" w:styleId="Char0">
    <w:name w:val="页脚 Char"/>
    <w:basedOn w:val="a0"/>
    <w:link w:val="a4"/>
    <w:uiPriority w:val="99"/>
    <w:rsid w:val="00B932C9"/>
    <w:rPr>
      <w:sz w:val="18"/>
      <w:szCs w:val="18"/>
    </w:rPr>
  </w:style>
  <w:style w:type="paragraph" w:styleId="a5">
    <w:name w:val="List Paragraph"/>
    <w:basedOn w:val="a"/>
    <w:uiPriority w:val="34"/>
    <w:qFormat/>
    <w:rsid w:val="00122244"/>
    <w:pPr>
      <w:ind w:firstLineChars="200" w:firstLine="420"/>
    </w:pPr>
  </w:style>
  <w:style w:type="paragraph" w:styleId="a6">
    <w:name w:val="Normal (Web)"/>
    <w:basedOn w:val="a"/>
    <w:uiPriority w:val="99"/>
    <w:semiHidden/>
    <w:unhideWhenUsed/>
    <w:rsid w:val="002E1A51"/>
    <w:pPr>
      <w:widowControl/>
      <w:spacing w:before="100" w:beforeAutospacing="1" w:after="100" w:afterAutospacing="1"/>
      <w:jc w:val="left"/>
    </w:pPr>
    <w:rPr>
      <w:rFonts w:ascii="宋体" w:eastAsia="宋体" w:hAnsi="宋体" w:cs="宋体"/>
      <w:kern w:val="0"/>
      <w:sz w:val="24"/>
      <w:szCs w:val="24"/>
    </w:rPr>
  </w:style>
  <w:style w:type="paragraph" w:customStyle="1" w:styleId="Char1">
    <w:name w:val="Char"/>
    <w:basedOn w:val="a"/>
    <w:rsid w:val="00FE6560"/>
    <w:pPr>
      <w:snapToGrid w:val="0"/>
      <w:spacing w:line="360" w:lineRule="auto"/>
      <w:ind w:firstLineChars="200" w:firstLine="200"/>
    </w:pPr>
    <w:rPr>
      <w:rFonts w:ascii="Times New Roman" w:eastAsia="仿宋_GB2312" w:hAnsi="Times New Roman" w:cs="Times New Roman"/>
      <w:sz w:val="24"/>
      <w:szCs w:val="24"/>
    </w:rPr>
  </w:style>
  <w:style w:type="paragraph" w:styleId="a7">
    <w:name w:val="No Spacing"/>
    <w:uiPriority w:val="1"/>
    <w:qFormat/>
    <w:rsid w:val="00DC4036"/>
    <w:pPr>
      <w:widowControl w:val="0"/>
      <w:jc w:val="both"/>
    </w:pPr>
  </w:style>
  <w:style w:type="paragraph" w:styleId="a8">
    <w:name w:val="Balloon Text"/>
    <w:basedOn w:val="a"/>
    <w:link w:val="Char2"/>
    <w:uiPriority w:val="99"/>
    <w:semiHidden/>
    <w:unhideWhenUsed/>
    <w:rsid w:val="00C46100"/>
    <w:rPr>
      <w:sz w:val="18"/>
      <w:szCs w:val="18"/>
    </w:rPr>
  </w:style>
  <w:style w:type="character" w:customStyle="1" w:styleId="Char2">
    <w:name w:val="批注框文本 Char"/>
    <w:basedOn w:val="a0"/>
    <w:link w:val="a8"/>
    <w:uiPriority w:val="99"/>
    <w:semiHidden/>
    <w:rsid w:val="00C461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E587-71CF-495C-A95E-D701A836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5</Pages>
  <Words>310</Words>
  <Characters>1770</Characters>
  <Application>Microsoft Office Word</Application>
  <DocSecurity>0</DocSecurity>
  <Lines>14</Lines>
  <Paragraphs>4</Paragraphs>
  <ScaleCrop>false</ScaleCrop>
  <Company>P R C</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高燕</dc:creator>
  <cp:lastModifiedBy>苏文涛</cp:lastModifiedBy>
  <cp:revision>212</cp:revision>
  <cp:lastPrinted>2020-04-25T08:51:00Z</cp:lastPrinted>
  <dcterms:created xsi:type="dcterms:W3CDTF">2020-03-03T07:15:00Z</dcterms:created>
  <dcterms:modified xsi:type="dcterms:W3CDTF">2020-07-20T03:06:00Z</dcterms:modified>
</cp:coreProperties>
</file>